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9277CC" w:rsidRPr="0023427F" w:rsidRDefault="009277CC" w:rsidP="009277CC">
      <w:pPr>
        <w:spacing w:line="225" w:lineRule="auto"/>
        <w:ind w:left="360" w:right="826"/>
        <w:rPr>
          <w:rFonts w:asciiTheme="minorHAnsi" w:eastAsia="Calibri" w:hAnsiTheme="minorHAnsi" w:cs="Calibri"/>
          <w:sz w:val="24"/>
          <w:szCs w:val="24"/>
        </w:rPr>
      </w:pPr>
    </w:p>
    <w:p w14:paraId="0A37501D" w14:textId="77777777" w:rsidR="009277CC" w:rsidRPr="0023427F" w:rsidRDefault="009277CC" w:rsidP="009277CC">
      <w:pPr>
        <w:spacing w:line="225" w:lineRule="auto"/>
        <w:ind w:left="360" w:right="826"/>
        <w:rPr>
          <w:rFonts w:asciiTheme="minorHAnsi" w:eastAsia="Calibri" w:hAnsiTheme="minorHAnsi" w:cs="Calibri"/>
          <w:sz w:val="24"/>
          <w:szCs w:val="24"/>
        </w:rPr>
      </w:pPr>
    </w:p>
    <w:p w14:paraId="5DAB6C7B" w14:textId="77777777" w:rsidR="009277CC" w:rsidRPr="0023427F" w:rsidRDefault="009277CC" w:rsidP="009277CC">
      <w:pPr>
        <w:spacing w:line="225" w:lineRule="auto"/>
        <w:ind w:left="360" w:right="826"/>
        <w:rPr>
          <w:rFonts w:asciiTheme="minorHAnsi" w:eastAsia="Calibri" w:hAnsiTheme="minorHAnsi" w:cs="Calibri"/>
          <w:sz w:val="24"/>
          <w:szCs w:val="24"/>
        </w:rPr>
      </w:pPr>
    </w:p>
    <w:p w14:paraId="02EB378F" w14:textId="2AF15C75" w:rsidR="009277CC" w:rsidRPr="0023427F" w:rsidRDefault="006F1311" w:rsidP="009277CC">
      <w:pPr>
        <w:spacing w:line="225" w:lineRule="auto"/>
        <w:ind w:left="360" w:right="826"/>
        <w:jc w:val="center"/>
        <w:rPr>
          <w:rFonts w:asciiTheme="minorHAnsi" w:eastAsia="Calibri" w:hAnsiTheme="minorHAnsi" w:cs="Calibri"/>
          <w:sz w:val="24"/>
          <w:szCs w:val="24"/>
        </w:rPr>
      </w:pPr>
      <w:r>
        <w:rPr>
          <w:rFonts w:asciiTheme="minorHAnsi" w:eastAsia="Calibri" w:hAnsiTheme="minorHAnsi" w:cs="Calibri"/>
          <w:noProof/>
          <w:sz w:val="24"/>
          <w:szCs w:val="24"/>
        </w:rPr>
        <w:drawing>
          <wp:inline distT="0" distB="0" distL="0" distR="0" wp14:anchorId="0874C3F8" wp14:editId="516D5276">
            <wp:extent cx="2146300" cy="700522"/>
            <wp:effectExtent l="0" t="0" r="635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WETB_RGB (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75399" cy="710020"/>
                    </a:xfrm>
                    <a:prstGeom prst="rect">
                      <a:avLst/>
                    </a:prstGeom>
                  </pic:spPr>
                </pic:pic>
              </a:graphicData>
            </a:graphic>
          </wp:inline>
        </w:drawing>
      </w:r>
    </w:p>
    <w:p w14:paraId="6A05A809" w14:textId="77777777" w:rsidR="009277CC" w:rsidRPr="0023427F" w:rsidRDefault="009277CC" w:rsidP="009277CC">
      <w:pPr>
        <w:spacing w:line="225" w:lineRule="auto"/>
        <w:ind w:left="360" w:right="826"/>
        <w:jc w:val="center"/>
        <w:rPr>
          <w:rFonts w:asciiTheme="minorHAnsi" w:eastAsia="Calibri" w:hAnsiTheme="minorHAnsi" w:cs="Calibri"/>
          <w:sz w:val="24"/>
          <w:szCs w:val="24"/>
        </w:rPr>
      </w:pPr>
    </w:p>
    <w:p w14:paraId="5A39BBE3" w14:textId="7AB8F8A9" w:rsidR="009277CC" w:rsidRPr="006F1311" w:rsidRDefault="006F1311" w:rsidP="009277CC">
      <w:pPr>
        <w:spacing w:line="225" w:lineRule="auto"/>
        <w:ind w:left="360" w:right="826"/>
        <w:jc w:val="center"/>
        <w:rPr>
          <w:rFonts w:asciiTheme="minorHAnsi" w:eastAsia="Calibri" w:hAnsiTheme="minorHAnsi" w:cs="Calibri"/>
          <w:b/>
          <w:sz w:val="28"/>
          <w:szCs w:val="28"/>
        </w:rPr>
      </w:pPr>
      <w:r w:rsidRPr="006F1311">
        <w:rPr>
          <w:rFonts w:asciiTheme="minorHAnsi" w:eastAsia="Calibri" w:hAnsiTheme="minorHAnsi" w:cs="Calibri"/>
          <w:b/>
          <w:sz w:val="28"/>
          <w:szCs w:val="28"/>
        </w:rPr>
        <w:t>Job Description</w:t>
      </w:r>
    </w:p>
    <w:p w14:paraId="2528774A" w14:textId="77777777" w:rsidR="006F1311" w:rsidRPr="006F1311" w:rsidRDefault="006F1311" w:rsidP="009277CC">
      <w:pPr>
        <w:spacing w:line="225" w:lineRule="auto"/>
        <w:ind w:left="360" w:right="826"/>
        <w:jc w:val="center"/>
        <w:rPr>
          <w:rFonts w:asciiTheme="minorHAnsi" w:eastAsia="Calibri" w:hAnsiTheme="minorHAnsi" w:cs="Calibri"/>
          <w:b/>
          <w:sz w:val="28"/>
          <w:szCs w:val="28"/>
        </w:rPr>
      </w:pPr>
    </w:p>
    <w:p w14:paraId="28796EAF" w14:textId="1C750A28" w:rsidR="009277CC" w:rsidRPr="006F1311" w:rsidRDefault="00534B32" w:rsidP="009277CC">
      <w:pPr>
        <w:spacing w:line="225" w:lineRule="auto"/>
        <w:ind w:left="360" w:right="826"/>
        <w:jc w:val="center"/>
        <w:rPr>
          <w:rFonts w:asciiTheme="minorHAnsi" w:eastAsia="Calibri" w:hAnsiTheme="minorHAnsi" w:cs="Calibri"/>
          <w:b/>
          <w:sz w:val="28"/>
          <w:szCs w:val="28"/>
        </w:rPr>
      </w:pPr>
      <w:r w:rsidRPr="006F1311">
        <w:rPr>
          <w:rFonts w:asciiTheme="minorHAnsi" w:eastAsia="Calibri" w:hAnsiTheme="minorHAnsi" w:cs="Calibri"/>
          <w:b/>
          <w:sz w:val="28"/>
          <w:szCs w:val="28"/>
        </w:rPr>
        <w:t xml:space="preserve">Adult Guidance </w:t>
      </w:r>
      <w:r w:rsidR="00AA7566" w:rsidRPr="006F1311">
        <w:rPr>
          <w:rFonts w:asciiTheme="minorHAnsi" w:eastAsia="Calibri" w:hAnsiTheme="minorHAnsi" w:cs="Calibri"/>
          <w:b/>
          <w:sz w:val="28"/>
          <w:szCs w:val="28"/>
        </w:rPr>
        <w:t>Service Information Officer</w:t>
      </w:r>
    </w:p>
    <w:p w14:paraId="41C8F396" w14:textId="77777777" w:rsidR="009277CC" w:rsidRPr="0023427F" w:rsidRDefault="009277CC" w:rsidP="009277CC">
      <w:pPr>
        <w:spacing w:line="225" w:lineRule="auto"/>
        <w:ind w:left="360" w:right="826"/>
        <w:rPr>
          <w:rFonts w:asciiTheme="minorHAnsi" w:eastAsia="Calibri" w:hAnsiTheme="minorHAnsi" w:cs="Calibri"/>
          <w:sz w:val="24"/>
          <w:szCs w:val="24"/>
        </w:rPr>
      </w:pPr>
    </w:p>
    <w:p w14:paraId="72A3D3EC" w14:textId="77777777" w:rsidR="00534B32" w:rsidRPr="0023427F" w:rsidRDefault="00534B32" w:rsidP="009277CC">
      <w:pPr>
        <w:spacing w:line="225" w:lineRule="auto"/>
        <w:ind w:left="360" w:right="826"/>
        <w:rPr>
          <w:rFonts w:asciiTheme="minorHAnsi" w:eastAsia="Calibri" w:hAnsiTheme="minorHAnsi" w:cs="Calibri"/>
          <w:sz w:val="24"/>
          <w:szCs w:val="24"/>
        </w:rPr>
      </w:pPr>
    </w:p>
    <w:p w14:paraId="6C7C9D33" w14:textId="79562317" w:rsidR="006F1311" w:rsidRDefault="006F1311" w:rsidP="006F1311">
      <w:pPr>
        <w:spacing w:line="294" w:lineRule="exact"/>
        <w:rPr>
          <w:rFonts w:asciiTheme="minorHAnsi" w:hAnsiTheme="minorHAnsi" w:cstheme="minorBidi"/>
          <w:sz w:val="24"/>
          <w:szCs w:val="24"/>
        </w:rPr>
      </w:pPr>
      <w:r>
        <w:rPr>
          <w:rFonts w:asciiTheme="minorHAnsi" w:hAnsiTheme="minorHAnsi" w:cstheme="minorBidi"/>
          <w:b/>
          <w:sz w:val="24"/>
          <w:szCs w:val="24"/>
        </w:rPr>
        <w:t xml:space="preserve">Nature of the Post: </w:t>
      </w:r>
      <w:r w:rsidR="00542084">
        <w:rPr>
          <w:rFonts w:asciiTheme="minorHAnsi" w:hAnsiTheme="minorHAnsi" w:cstheme="minorBidi"/>
          <w:sz w:val="24"/>
          <w:szCs w:val="24"/>
        </w:rPr>
        <w:t>Part</w:t>
      </w:r>
      <w:r>
        <w:rPr>
          <w:rFonts w:asciiTheme="minorHAnsi" w:hAnsiTheme="minorHAnsi" w:cstheme="minorBidi"/>
          <w:sz w:val="24"/>
          <w:szCs w:val="24"/>
        </w:rPr>
        <w:t>-time (</w:t>
      </w:r>
      <w:r w:rsidR="001E13F0">
        <w:rPr>
          <w:rFonts w:asciiTheme="minorHAnsi" w:hAnsiTheme="minorHAnsi" w:cstheme="minorBidi"/>
          <w:sz w:val="24"/>
          <w:szCs w:val="24"/>
        </w:rPr>
        <w:t>1</w:t>
      </w:r>
      <w:r w:rsidR="00542084">
        <w:rPr>
          <w:rFonts w:asciiTheme="minorHAnsi" w:hAnsiTheme="minorHAnsi" w:cstheme="minorBidi"/>
          <w:sz w:val="24"/>
          <w:szCs w:val="24"/>
        </w:rPr>
        <w:t>7.5</w:t>
      </w:r>
      <w:r>
        <w:rPr>
          <w:rFonts w:asciiTheme="minorHAnsi" w:hAnsiTheme="minorHAnsi" w:cstheme="minorBidi"/>
          <w:sz w:val="24"/>
          <w:szCs w:val="24"/>
        </w:rPr>
        <w:t xml:space="preserve"> hours per week) Permanent </w:t>
      </w:r>
    </w:p>
    <w:p w14:paraId="4A3C81ED" w14:textId="0E512F40" w:rsidR="006F1311" w:rsidRDefault="006F1311" w:rsidP="006F1311">
      <w:pPr>
        <w:spacing w:line="294" w:lineRule="exact"/>
        <w:rPr>
          <w:rFonts w:asciiTheme="minorHAnsi" w:hAnsiTheme="minorHAnsi" w:cstheme="minorBidi"/>
          <w:sz w:val="24"/>
          <w:szCs w:val="24"/>
        </w:rPr>
      </w:pPr>
    </w:p>
    <w:p w14:paraId="5B8E6F08" w14:textId="4E2FE976" w:rsidR="006F1311" w:rsidRDefault="006F1311" w:rsidP="006F1311">
      <w:pPr>
        <w:spacing w:line="294" w:lineRule="exact"/>
        <w:rPr>
          <w:rFonts w:asciiTheme="minorHAnsi" w:hAnsiTheme="minorHAnsi" w:cstheme="minorBidi"/>
          <w:sz w:val="24"/>
          <w:szCs w:val="24"/>
        </w:rPr>
      </w:pPr>
      <w:r w:rsidRPr="006F1311">
        <w:rPr>
          <w:rFonts w:asciiTheme="minorHAnsi" w:hAnsiTheme="minorHAnsi" w:cstheme="minorBidi"/>
          <w:b/>
          <w:sz w:val="24"/>
          <w:szCs w:val="24"/>
        </w:rPr>
        <w:t>Location:</w:t>
      </w:r>
      <w:r>
        <w:rPr>
          <w:rFonts w:asciiTheme="minorHAnsi" w:hAnsiTheme="minorHAnsi" w:cstheme="minorBidi"/>
          <w:sz w:val="24"/>
          <w:szCs w:val="24"/>
        </w:rPr>
        <w:t xml:space="preserve"> </w:t>
      </w:r>
      <w:r w:rsidR="001E13F0">
        <w:rPr>
          <w:rFonts w:asciiTheme="minorHAnsi" w:hAnsiTheme="minorHAnsi" w:cstheme="minorBidi"/>
          <w:sz w:val="24"/>
          <w:szCs w:val="24"/>
        </w:rPr>
        <w:t xml:space="preserve">Wicklow FETC, The </w:t>
      </w:r>
      <w:proofErr w:type="spellStart"/>
      <w:r w:rsidR="001E13F0">
        <w:rPr>
          <w:rFonts w:asciiTheme="minorHAnsi" w:hAnsiTheme="minorHAnsi" w:cstheme="minorBidi"/>
          <w:sz w:val="24"/>
          <w:szCs w:val="24"/>
        </w:rPr>
        <w:t>Murrough</w:t>
      </w:r>
      <w:proofErr w:type="spellEnd"/>
      <w:r w:rsidR="001E13F0">
        <w:rPr>
          <w:rFonts w:asciiTheme="minorHAnsi" w:hAnsiTheme="minorHAnsi" w:cstheme="minorBidi"/>
          <w:sz w:val="24"/>
          <w:szCs w:val="24"/>
        </w:rPr>
        <w:t>, Wicklow Town, Co Wicklow (with outreach to Arklow FETC)</w:t>
      </w:r>
      <w:r w:rsidR="00542084">
        <w:rPr>
          <w:rFonts w:asciiTheme="minorHAnsi" w:hAnsiTheme="minorHAnsi" w:cstheme="minorBidi"/>
          <w:sz w:val="24"/>
          <w:szCs w:val="24"/>
        </w:rPr>
        <w:t xml:space="preserve"> </w:t>
      </w:r>
    </w:p>
    <w:p w14:paraId="62B59CFA" w14:textId="6C5407F9" w:rsidR="006F1311" w:rsidRDefault="006F1311" w:rsidP="006F1311">
      <w:pPr>
        <w:spacing w:line="294" w:lineRule="exact"/>
        <w:rPr>
          <w:rFonts w:asciiTheme="minorHAnsi" w:hAnsiTheme="minorHAnsi" w:cstheme="minorBidi"/>
          <w:sz w:val="24"/>
          <w:szCs w:val="24"/>
        </w:rPr>
      </w:pPr>
    </w:p>
    <w:p w14:paraId="6EC2BD89" w14:textId="1953090F" w:rsidR="006F1311" w:rsidRPr="006F1311" w:rsidRDefault="006F1311" w:rsidP="006F1311">
      <w:pPr>
        <w:spacing w:line="294" w:lineRule="exact"/>
        <w:rPr>
          <w:rFonts w:asciiTheme="minorHAnsi" w:hAnsiTheme="minorHAnsi" w:cstheme="minorBidi"/>
          <w:sz w:val="24"/>
          <w:szCs w:val="24"/>
        </w:rPr>
      </w:pPr>
      <w:r>
        <w:rPr>
          <w:rFonts w:asciiTheme="minorHAnsi" w:hAnsiTheme="minorHAnsi" w:cstheme="minorBidi"/>
          <w:b/>
          <w:sz w:val="24"/>
          <w:szCs w:val="24"/>
        </w:rPr>
        <w:t xml:space="preserve">Reporting to: </w:t>
      </w:r>
      <w:r>
        <w:rPr>
          <w:rFonts w:asciiTheme="minorHAnsi" w:hAnsiTheme="minorHAnsi" w:cstheme="minorBidi"/>
          <w:sz w:val="24"/>
          <w:szCs w:val="24"/>
        </w:rPr>
        <w:t>KWETB Adult Education Guidance Service Coordinator</w:t>
      </w:r>
      <w:r w:rsidR="001E13F0">
        <w:rPr>
          <w:rFonts w:asciiTheme="minorHAnsi" w:hAnsiTheme="minorHAnsi" w:cstheme="minorBidi"/>
          <w:sz w:val="24"/>
          <w:szCs w:val="24"/>
        </w:rPr>
        <w:t xml:space="preserve"> and the Adult Education Officer</w:t>
      </w:r>
    </w:p>
    <w:p w14:paraId="4F42B8D3" w14:textId="77777777" w:rsidR="006F1311" w:rsidRDefault="006F1311" w:rsidP="006F1311">
      <w:pPr>
        <w:spacing w:line="294" w:lineRule="exact"/>
        <w:rPr>
          <w:rFonts w:asciiTheme="minorHAnsi" w:hAnsiTheme="minorHAnsi" w:cstheme="minorBidi"/>
          <w:sz w:val="24"/>
          <w:szCs w:val="24"/>
        </w:rPr>
      </w:pPr>
    </w:p>
    <w:p w14:paraId="20FED6C7" w14:textId="06006792" w:rsidR="0030609D" w:rsidRDefault="006F1311" w:rsidP="006F1311">
      <w:pPr>
        <w:spacing w:line="294" w:lineRule="exact"/>
        <w:rPr>
          <w:rFonts w:asciiTheme="minorHAnsi" w:hAnsiTheme="minorHAnsi" w:cstheme="minorBidi"/>
          <w:sz w:val="24"/>
          <w:szCs w:val="24"/>
        </w:rPr>
      </w:pPr>
      <w:r>
        <w:rPr>
          <w:rFonts w:asciiTheme="minorHAnsi" w:hAnsiTheme="minorHAnsi" w:cstheme="minorBidi"/>
          <w:b/>
          <w:sz w:val="24"/>
          <w:szCs w:val="24"/>
        </w:rPr>
        <w:t xml:space="preserve">Post Summary: </w:t>
      </w:r>
      <w:r w:rsidR="4A87FC50" w:rsidRPr="0023427F">
        <w:rPr>
          <w:rFonts w:asciiTheme="minorHAnsi" w:hAnsiTheme="minorHAnsi" w:cstheme="minorBidi"/>
          <w:sz w:val="24"/>
          <w:szCs w:val="24"/>
        </w:rPr>
        <w:t xml:space="preserve">The post of Adult Guidance Service Information Officer is within the KWETB Adult Education Guidance Service (AEGS) which provides an impartial adult educational guidance and information service on a one-to-one and group basis.  The AEGS is a key aspect of the KWETB Further Education and Training service that provides services to participants in </w:t>
      </w:r>
      <w:r>
        <w:rPr>
          <w:rFonts w:asciiTheme="minorHAnsi" w:hAnsiTheme="minorHAnsi" w:cstheme="minorBidi"/>
          <w:sz w:val="24"/>
          <w:szCs w:val="24"/>
        </w:rPr>
        <w:t>all KWETB FET programmes and services</w:t>
      </w:r>
      <w:r w:rsidR="4A87FC50" w:rsidRPr="0023427F">
        <w:rPr>
          <w:rFonts w:asciiTheme="minorHAnsi" w:hAnsiTheme="minorHAnsi" w:cstheme="minorBidi"/>
          <w:sz w:val="24"/>
          <w:szCs w:val="24"/>
        </w:rPr>
        <w:t xml:space="preserve"> in addition to serving the wider public. </w:t>
      </w:r>
    </w:p>
    <w:p w14:paraId="0D0B940D" w14:textId="77777777" w:rsidR="00281E01" w:rsidRPr="0023427F" w:rsidRDefault="00281E01" w:rsidP="00281E01">
      <w:pPr>
        <w:spacing w:line="225" w:lineRule="auto"/>
        <w:ind w:left="360" w:right="826"/>
        <w:jc w:val="both"/>
        <w:rPr>
          <w:rFonts w:asciiTheme="minorHAnsi" w:eastAsia="Calibri" w:hAnsiTheme="minorHAnsi" w:cs="Calibri"/>
          <w:sz w:val="24"/>
          <w:szCs w:val="24"/>
        </w:rPr>
      </w:pPr>
    </w:p>
    <w:p w14:paraId="29D6B04F" w14:textId="77777777" w:rsidR="009277CC" w:rsidRPr="0023427F" w:rsidRDefault="00B06CFE" w:rsidP="00281E01">
      <w:pPr>
        <w:spacing w:line="225" w:lineRule="auto"/>
        <w:ind w:left="360" w:right="826"/>
        <w:jc w:val="both"/>
        <w:rPr>
          <w:rFonts w:asciiTheme="minorHAnsi" w:eastAsia="Calibri" w:hAnsiTheme="minorHAnsi" w:cs="Calibri"/>
          <w:sz w:val="24"/>
          <w:szCs w:val="24"/>
        </w:rPr>
      </w:pPr>
      <w:r w:rsidRPr="0023427F">
        <w:rPr>
          <w:rFonts w:asciiTheme="minorHAnsi" w:eastAsia="Calibri" w:hAnsiTheme="minorHAnsi" w:cs="Calibri"/>
          <w:sz w:val="24"/>
          <w:szCs w:val="24"/>
        </w:rPr>
        <w:t xml:space="preserve"> </w:t>
      </w:r>
    </w:p>
    <w:p w14:paraId="2E11FAD3" w14:textId="77777777" w:rsidR="00534B32" w:rsidRPr="0023427F" w:rsidRDefault="00534B32" w:rsidP="009277CC">
      <w:pPr>
        <w:spacing w:line="294" w:lineRule="exact"/>
        <w:rPr>
          <w:rFonts w:asciiTheme="minorHAnsi" w:eastAsia="Calibri" w:hAnsiTheme="minorHAnsi" w:cs="Calibri"/>
          <w:b/>
          <w:bCs/>
          <w:sz w:val="24"/>
          <w:szCs w:val="24"/>
        </w:rPr>
      </w:pPr>
      <w:r w:rsidRPr="0023427F">
        <w:rPr>
          <w:rFonts w:asciiTheme="minorHAnsi" w:eastAsia="Calibri" w:hAnsiTheme="minorHAnsi" w:cs="Calibri"/>
          <w:b/>
          <w:bCs/>
          <w:sz w:val="24"/>
          <w:szCs w:val="24"/>
        </w:rPr>
        <w:t>Key Purpose</w:t>
      </w:r>
    </w:p>
    <w:p w14:paraId="75B64918" w14:textId="54BD780E" w:rsidR="006F1311" w:rsidRDefault="006F1311" w:rsidP="0030609D">
      <w:pPr>
        <w:pStyle w:val="ListParagraph"/>
        <w:numPr>
          <w:ilvl w:val="0"/>
          <w:numId w:val="22"/>
        </w:numPr>
        <w:autoSpaceDE w:val="0"/>
        <w:autoSpaceDN w:val="0"/>
        <w:adjustRightInd w:val="0"/>
        <w:rPr>
          <w:rFonts w:asciiTheme="minorHAnsi" w:eastAsiaTheme="minorHAnsi" w:hAnsiTheme="minorHAnsi" w:cs="Arial"/>
          <w:sz w:val="24"/>
          <w:szCs w:val="24"/>
          <w:lang w:eastAsia="en-US"/>
        </w:rPr>
      </w:pPr>
      <w:r>
        <w:rPr>
          <w:rFonts w:asciiTheme="minorHAnsi" w:eastAsiaTheme="minorHAnsi" w:hAnsiTheme="minorHAnsi" w:cs="Arial"/>
          <w:sz w:val="24"/>
          <w:szCs w:val="24"/>
          <w:lang w:eastAsia="en-US"/>
        </w:rPr>
        <w:t>To provide up-to-date, user</w:t>
      </w:r>
      <w:r w:rsidR="0011662D">
        <w:rPr>
          <w:rFonts w:asciiTheme="minorHAnsi" w:eastAsiaTheme="minorHAnsi" w:hAnsiTheme="minorHAnsi" w:cs="Arial"/>
          <w:sz w:val="24"/>
          <w:szCs w:val="24"/>
          <w:lang w:eastAsia="en-US"/>
        </w:rPr>
        <w:t>-</w:t>
      </w:r>
      <w:r>
        <w:rPr>
          <w:rFonts w:asciiTheme="minorHAnsi" w:eastAsiaTheme="minorHAnsi" w:hAnsiTheme="minorHAnsi" w:cs="Arial"/>
          <w:sz w:val="24"/>
          <w:szCs w:val="24"/>
          <w:lang w:eastAsia="en-US"/>
        </w:rPr>
        <w:t>friendly, accurate and relevant information and advice;</w:t>
      </w:r>
    </w:p>
    <w:p w14:paraId="646F7423" w14:textId="37166A75" w:rsidR="00AA7566" w:rsidRPr="0023427F" w:rsidRDefault="00AA7566" w:rsidP="0030609D">
      <w:pPr>
        <w:pStyle w:val="ListParagraph"/>
        <w:numPr>
          <w:ilvl w:val="0"/>
          <w:numId w:val="22"/>
        </w:numPr>
        <w:autoSpaceDE w:val="0"/>
        <w:autoSpaceDN w:val="0"/>
        <w:adjustRightInd w:val="0"/>
        <w:rPr>
          <w:rFonts w:asciiTheme="minorHAnsi" w:eastAsiaTheme="minorHAnsi" w:hAnsiTheme="minorHAnsi" w:cs="Arial"/>
          <w:sz w:val="24"/>
          <w:szCs w:val="24"/>
          <w:lang w:eastAsia="en-US"/>
        </w:rPr>
      </w:pPr>
      <w:r w:rsidRPr="0023427F">
        <w:rPr>
          <w:rFonts w:asciiTheme="minorHAnsi" w:eastAsiaTheme="minorHAnsi" w:hAnsiTheme="minorHAnsi" w:cs="Arial"/>
          <w:sz w:val="24"/>
          <w:szCs w:val="24"/>
          <w:lang w:eastAsia="en-US"/>
        </w:rPr>
        <w:t>To implement and maintain agreed administrative procedures</w:t>
      </w:r>
      <w:r w:rsidR="006F1311">
        <w:rPr>
          <w:rFonts w:asciiTheme="minorHAnsi" w:eastAsiaTheme="minorHAnsi" w:hAnsiTheme="minorHAnsi" w:cs="Arial"/>
          <w:sz w:val="24"/>
          <w:szCs w:val="24"/>
          <w:lang w:eastAsia="en-US"/>
        </w:rPr>
        <w:t>;</w:t>
      </w:r>
    </w:p>
    <w:p w14:paraId="7ABD3D05" w14:textId="2C29C23D" w:rsidR="0030609D" w:rsidRPr="0023427F" w:rsidRDefault="4A87FC50" w:rsidP="4A87FC50">
      <w:pPr>
        <w:pStyle w:val="ListParagraph"/>
        <w:numPr>
          <w:ilvl w:val="0"/>
          <w:numId w:val="22"/>
        </w:numPr>
        <w:autoSpaceDE w:val="0"/>
        <w:autoSpaceDN w:val="0"/>
        <w:adjustRightInd w:val="0"/>
        <w:rPr>
          <w:rFonts w:asciiTheme="minorHAnsi" w:hAnsiTheme="minorHAnsi" w:cstheme="minorBidi"/>
          <w:sz w:val="24"/>
          <w:szCs w:val="24"/>
          <w:lang w:eastAsia="en-US"/>
        </w:rPr>
      </w:pPr>
      <w:r w:rsidRPr="0023427F">
        <w:rPr>
          <w:rFonts w:asciiTheme="minorHAnsi" w:hAnsiTheme="minorHAnsi" w:cstheme="minorBidi"/>
          <w:sz w:val="24"/>
          <w:szCs w:val="24"/>
          <w:lang w:eastAsia="en-US"/>
        </w:rPr>
        <w:t xml:space="preserve">To develop and maintain information resources and deal with </w:t>
      </w:r>
      <w:r w:rsidR="006F1311">
        <w:rPr>
          <w:rFonts w:asciiTheme="minorHAnsi" w:hAnsiTheme="minorHAnsi" w:cstheme="minorBidi"/>
          <w:sz w:val="24"/>
          <w:szCs w:val="24"/>
          <w:lang w:eastAsia="en-US"/>
        </w:rPr>
        <w:t xml:space="preserve">enquiries </w:t>
      </w:r>
      <w:r w:rsidR="00B54065">
        <w:rPr>
          <w:rFonts w:asciiTheme="minorHAnsi" w:hAnsiTheme="minorHAnsi" w:cstheme="minorBidi"/>
          <w:sz w:val="24"/>
          <w:szCs w:val="24"/>
          <w:lang w:eastAsia="en-US"/>
        </w:rPr>
        <w:t>by telephone, email and in-person;</w:t>
      </w:r>
    </w:p>
    <w:p w14:paraId="17B5C411" w14:textId="4ABD6DD9" w:rsidR="0030609D" w:rsidRPr="0023427F" w:rsidRDefault="00AA7566" w:rsidP="0030609D">
      <w:pPr>
        <w:pStyle w:val="ListParagraph"/>
        <w:numPr>
          <w:ilvl w:val="0"/>
          <w:numId w:val="22"/>
        </w:numPr>
        <w:autoSpaceDE w:val="0"/>
        <w:autoSpaceDN w:val="0"/>
        <w:adjustRightInd w:val="0"/>
        <w:rPr>
          <w:rFonts w:asciiTheme="minorHAnsi" w:eastAsiaTheme="minorHAnsi" w:hAnsiTheme="minorHAnsi" w:cs="Arial"/>
          <w:sz w:val="24"/>
          <w:szCs w:val="24"/>
          <w:lang w:eastAsia="en-US"/>
        </w:rPr>
      </w:pPr>
      <w:r w:rsidRPr="0023427F">
        <w:rPr>
          <w:rFonts w:asciiTheme="minorHAnsi" w:eastAsiaTheme="minorHAnsi" w:hAnsiTheme="minorHAnsi" w:cs="Arial"/>
          <w:sz w:val="24"/>
          <w:szCs w:val="24"/>
          <w:lang w:eastAsia="en-US"/>
        </w:rPr>
        <w:t>To develop and maintain up to date systems in respect of clients, groups and information resources</w:t>
      </w:r>
      <w:r w:rsidR="0011662D">
        <w:rPr>
          <w:rFonts w:asciiTheme="minorHAnsi" w:eastAsiaTheme="minorHAnsi" w:hAnsiTheme="minorHAnsi" w:cs="Arial"/>
          <w:sz w:val="24"/>
          <w:szCs w:val="24"/>
          <w:lang w:eastAsia="en-US"/>
        </w:rPr>
        <w:t>;</w:t>
      </w:r>
    </w:p>
    <w:p w14:paraId="12FC17C4" w14:textId="4C2A68FB" w:rsidR="0030609D" w:rsidRPr="0023427F" w:rsidRDefault="00AA7566" w:rsidP="0030609D">
      <w:pPr>
        <w:pStyle w:val="ListParagraph"/>
        <w:numPr>
          <w:ilvl w:val="0"/>
          <w:numId w:val="22"/>
        </w:numPr>
        <w:autoSpaceDE w:val="0"/>
        <w:autoSpaceDN w:val="0"/>
        <w:adjustRightInd w:val="0"/>
        <w:rPr>
          <w:rFonts w:asciiTheme="minorHAnsi" w:eastAsiaTheme="minorHAnsi" w:hAnsiTheme="minorHAnsi" w:cs="Arial"/>
          <w:sz w:val="24"/>
          <w:szCs w:val="24"/>
          <w:lang w:eastAsia="en-US"/>
        </w:rPr>
      </w:pPr>
      <w:r w:rsidRPr="0023427F">
        <w:rPr>
          <w:rFonts w:asciiTheme="minorHAnsi" w:eastAsiaTheme="minorHAnsi" w:hAnsiTheme="minorHAnsi" w:cs="Arial"/>
          <w:sz w:val="24"/>
          <w:szCs w:val="24"/>
          <w:lang w:eastAsia="en-US"/>
        </w:rPr>
        <w:t xml:space="preserve">To develop, implement and maintain a comprehensive, up-to-date and </w:t>
      </w:r>
      <w:r w:rsidR="00990B58" w:rsidRPr="0023427F">
        <w:rPr>
          <w:rFonts w:asciiTheme="minorHAnsi" w:eastAsiaTheme="minorHAnsi" w:hAnsiTheme="minorHAnsi" w:cs="Arial"/>
          <w:sz w:val="24"/>
          <w:szCs w:val="24"/>
          <w:lang w:eastAsia="en-US"/>
        </w:rPr>
        <w:t>user-friendly</w:t>
      </w:r>
      <w:r w:rsidRPr="0023427F">
        <w:rPr>
          <w:rFonts w:asciiTheme="minorHAnsi" w:eastAsiaTheme="minorHAnsi" w:hAnsiTheme="minorHAnsi" w:cs="Arial"/>
          <w:sz w:val="24"/>
          <w:szCs w:val="24"/>
          <w:lang w:eastAsia="en-US"/>
        </w:rPr>
        <w:t xml:space="preserve"> information service which supports the aims and objectives of the project</w:t>
      </w:r>
      <w:r w:rsidR="0011662D">
        <w:rPr>
          <w:rFonts w:asciiTheme="minorHAnsi" w:eastAsiaTheme="minorHAnsi" w:hAnsiTheme="minorHAnsi" w:cs="Arial"/>
          <w:sz w:val="24"/>
          <w:szCs w:val="24"/>
          <w:lang w:eastAsia="en-US"/>
        </w:rPr>
        <w:t>;</w:t>
      </w:r>
    </w:p>
    <w:p w14:paraId="63012993" w14:textId="116D574C" w:rsidR="0030609D" w:rsidRPr="0023427F" w:rsidRDefault="0023427F" w:rsidP="0030609D">
      <w:pPr>
        <w:pStyle w:val="ListParagraph"/>
        <w:numPr>
          <w:ilvl w:val="0"/>
          <w:numId w:val="22"/>
        </w:numPr>
        <w:autoSpaceDE w:val="0"/>
        <w:autoSpaceDN w:val="0"/>
        <w:adjustRightInd w:val="0"/>
        <w:rPr>
          <w:rFonts w:asciiTheme="minorHAnsi" w:eastAsiaTheme="minorHAnsi" w:hAnsiTheme="minorHAnsi" w:cs="Arial"/>
          <w:sz w:val="24"/>
          <w:szCs w:val="24"/>
          <w:lang w:eastAsia="en-US"/>
        </w:rPr>
      </w:pPr>
      <w:r w:rsidRPr="0023427F">
        <w:rPr>
          <w:rFonts w:asciiTheme="minorHAnsi" w:eastAsiaTheme="minorHAnsi" w:hAnsiTheme="minorHAnsi" w:cs="Arial"/>
          <w:sz w:val="24"/>
          <w:szCs w:val="24"/>
          <w:lang w:eastAsia="en-US"/>
        </w:rPr>
        <w:t>To contribute to and organis</w:t>
      </w:r>
      <w:r w:rsidR="00AA7566" w:rsidRPr="0023427F">
        <w:rPr>
          <w:rFonts w:asciiTheme="minorHAnsi" w:eastAsiaTheme="minorHAnsi" w:hAnsiTheme="minorHAnsi" w:cs="Arial"/>
          <w:sz w:val="24"/>
          <w:szCs w:val="24"/>
          <w:lang w:eastAsia="en-US"/>
        </w:rPr>
        <w:t>e events, marketing activities, and promotional materials which promote the project to clients, groups and other agencies</w:t>
      </w:r>
      <w:r w:rsidR="0011662D">
        <w:rPr>
          <w:rFonts w:asciiTheme="minorHAnsi" w:eastAsiaTheme="minorHAnsi" w:hAnsiTheme="minorHAnsi" w:cs="Arial"/>
          <w:sz w:val="24"/>
          <w:szCs w:val="24"/>
          <w:lang w:eastAsia="en-US"/>
        </w:rPr>
        <w:t>;</w:t>
      </w:r>
    </w:p>
    <w:p w14:paraId="01BAAEE5" w14:textId="45C69F0F" w:rsidR="00B06CFE" w:rsidRPr="0023427F" w:rsidRDefault="0030609D" w:rsidP="0030609D">
      <w:pPr>
        <w:pStyle w:val="ListParagraph"/>
        <w:numPr>
          <w:ilvl w:val="0"/>
          <w:numId w:val="22"/>
        </w:numPr>
        <w:autoSpaceDE w:val="0"/>
        <w:autoSpaceDN w:val="0"/>
        <w:adjustRightInd w:val="0"/>
        <w:rPr>
          <w:rFonts w:asciiTheme="minorHAnsi" w:eastAsiaTheme="minorHAnsi" w:hAnsiTheme="minorHAnsi" w:cs="Arial"/>
          <w:sz w:val="24"/>
          <w:szCs w:val="24"/>
          <w:lang w:eastAsia="en-US"/>
        </w:rPr>
      </w:pPr>
      <w:r w:rsidRPr="0023427F">
        <w:rPr>
          <w:rFonts w:asciiTheme="minorHAnsi" w:eastAsiaTheme="minorHAnsi" w:hAnsiTheme="minorHAnsi" w:cs="Arial"/>
          <w:sz w:val="24"/>
          <w:szCs w:val="24"/>
          <w:lang w:eastAsia="en-US"/>
        </w:rPr>
        <w:t>T</w:t>
      </w:r>
      <w:r w:rsidR="00AA7566" w:rsidRPr="0023427F">
        <w:rPr>
          <w:rFonts w:asciiTheme="minorHAnsi" w:eastAsiaTheme="minorHAnsi" w:hAnsiTheme="minorHAnsi" w:cs="Arial"/>
          <w:sz w:val="24"/>
          <w:szCs w:val="24"/>
          <w:lang w:eastAsia="en-US"/>
        </w:rPr>
        <w:t>o contribute to the on-going development and maintenance of the</w:t>
      </w:r>
      <w:r w:rsidR="00C51F2A">
        <w:rPr>
          <w:rFonts w:asciiTheme="minorHAnsi" w:eastAsiaTheme="minorHAnsi" w:hAnsiTheme="minorHAnsi" w:cs="Arial"/>
          <w:sz w:val="24"/>
          <w:szCs w:val="24"/>
          <w:lang w:eastAsia="en-US"/>
        </w:rPr>
        <w:t xml:space="preserve"> Adult Education Guidance</w:t>
      </w:r>
      <w:r w:rsidR="00AA7566" w:rsidRPr="0023427F">
        <w:rPr>
          <w:rFonts w:asciiTheme="minorHAnsi" w:eastAsiaTheme="minorHAnsi" w:hAnsiTheme="minorHAnsi" w:cs="Arial"/>
          <w:sz w:val="24"/>
          <w:szCs w:val="24"/>
          <w:lang w:eastAsia="en-US"/>
        </w:rPr>
        <w:t xml:space="preserve"> </w:t>
      </w:r>
      <w:r w:rsidR="00C51F2A">
        <w:rPr>
          <w:rFonts w:asciiTheme="minorHAnsi" w:eastAsiaTheme="minorHAnsi" w:hAnsiTheme="minorHAnsi" w:cs="Arial"/>
          <w:sz w:val="24"/>
          <w:szCs w:val="24"/>
          <w:lang w:eastAsia="en-US"/>
        </w:rPr>
        <w:t>S</w:t>
      </w:r>
      <w:r w:rsidR="00AA7566" w:rsidRPr="0023427F">
        <w:rPr>
          <w:rFonts w:asciiTheme="minorHAnsi" w:eastAsiaTheme="minorHAnsi" w:hAnsiTheme="minorHAnsi" w:cs="Arial"/>
          <w:sz w:val="24"/>
          <w:szCs w:val="24"/>
          <w:lang w:eastAsia="en-US"/>
        </w:rPr>
        <w:t>ervice</w:t>
      </w:r>
      <w:r w:rsidR="00C51F2A">
        <w:rPr>
          <w:rFonts w:asciiTheme="minorHAnsi" w:eastAsiaTheme="minorHAnsi" w:hAnsiTheme="minorHAnsi" w:cs="Arial"/>
          <w:sz w:val="24"/>
          <w:szCs w:val="24"/>
          <w:lang w:eastAsia="en-US"/>
        </w:rPr>
        <w:t>.</w:t>
      </w:r>
    </w:p>
    <w:p w14:paraId="0E27B00A" w14:textId="77777777" w:rsidR="00AA7566" w:rsidRPr="0023427F" w:rsidRDefault="00AA7566" w:rsidP="00AA7566">
      <w:pPr>
        <w:spacing w:line="294" w:lineRule="exact"/>
        <w:ind w:firstLine="284"/>
        <w:rPr>
          <w:rFonts w:asciiTheme="minorHAnsi" w:eastAsia="Calibri" w:hAnsiTheme="minorHAnsi" w:cs="Calibri"/>
          <w:b/>
          <w:bCs/>
          <w:sz w:val="24"/>
          <w:szCs w:val="24"/>
        </w:rPr>
      </w:pPr>
    </w:p>
    <w:p w14:paraId="6E48AD26" w14:textId="6FD0D16C" w:rsidR="00B06CFE" w:rsidRDefault="00B06CFE" w:rsidP="0030609D">
      <w:pPr>
        <w:spacing w:line="294" w:lineRule="exact"/>
        <w:ind w:firstLine="284"/>
        <w:rPr>
          <w:rFonts w:asciiTheme="minorHAnsi" w:eastAsia="Calibri" w:hAnsiTheme="minorHAnsi" w:cs="Calibri"/>
          <w:b/>
          <w:bCs/>
          <w:sz w:val="24"/>
          <w:szCs w:val="24"/>
        </w:rPr>
      </w:pPr>
      <w:r w:rsidRPr="0023427F">
        <w:rPr>
          <w:rFonts w:asciiTheme="minorHAnsi" w:eastAsia="Calibri" w:hAnsiTheme="minorHAnsi" w:cs="Calibri"/>
          <w:b/>
          <w:bCs/>
          <w:sz w:val="24"/>
          <w:szCs w:val="24"/>
        </w:rPr>
        <w:t>Key Responsibilities</w:t>
      </w:r>
    </w:p>
    <w:p w14:paraId="38FF074F" w14:textId="77777777" w:rsidR="00C51F2A" w:rsidRPr="0023427F" w:rsidRDefault="00C51F2A" w:rsidP="0030609D">
      <w:pPr>
        <w:spacing w:line="294" w:lineRule="exact"/>
        <w:ind w:firstLine="284"/>
        <w:rPr>
          <w:rFonts w:asciiTheme="minorHAnsi" w:eastAsia="Calibri" w:hAnsiTheme="minorHAnsi" w:cs="Calibri"/>
          <w:b/>
          <w:bCs/>
          <w:sz w:val="24"/>
          <w:szCs w:val="24"/>
        </w:rPr>
      </w:pPr>
    </w:p>
    <w:p w14:paraId="6364878A" w14:textId="77777777" w:rsidR="00B06CFE" w:rsidRPr="0023427F" w:rsidRDefault="00B06CFE" w:rsidP="00B06CFE">
      <w:pPr>
        <w:spacing w:line="225" w:lineRule="auto"/>
        <w:ind w:left="360" w:right="826"/>
        <w:rPr>
          <w:rFonts w:asciiTheme="minorHAnsi" w:eastAsia="Calibri" w:hAnsiTheme="minorHAnsi" w:cs="Calibri"/>
          <w:sz w:val="24"/>
          <w:szCs w:val="24"/>
        </w:rPr>
      </w:pPr>
      <w:r w:rsidRPr="0023427F">
        <w:rPr>
          <w:rFonts w:asciiTheme="minorHAnsi" w:eastAsia="Calibri" w:hAnsiTheme="minorHAnsi" w:cs="Calibri"/>
          <w:bCs/>
          <w:sz w:val="24"/>
          <w:szCs w:val="24"/>
        </w:rPr>
        <w:t xml:space="preserve">The Adult Guidance </w:t>
      </w:r>
      <w:r w:rsidR="00AA7566" w:rsidRPr="0023427F">
        <w:rPr>
          <w:rFonts w:asciiTheme="minorHAnsi" w:eastAsia="Calibri" w:hAnsiTheme="minorHAnsi" w:cs="Calibri"/>
          <w:bCs/>
          <w:sz w:val="24"/>
          <w:szCs w:val="24"/>
        </w:rPr>
        <w:t>Information Officer will</w:t>
      </w:r>
      <w:r w:rsidRPr="0023427F">
        <w:rPr>
          <w:rFonts w:asciiTheme="minorHAnsi" w:eastAsia="Calibri" w:hAnsiTheme="minorHAnsi" w:cs="Calibri"/>
          <w:bCs/>
          <w:sz w:val="24"/>
          <w:szCs w:val="24"/>
        </w:rPr>
        <w:t xml:space="preserve"> have the following functions </w:t>
      </w:r>
      <w:r w:rsidRPr="0023427F">
        <w:rPr>
          <w:rFonts w:asciiTheme="minorHAnsi" w:eastAsia="Calibri" w:hAnsiTheme="minorHAnsi" w:cs="Calibri"/>
          <w:sz w:val="24"/>
          <w:szCs w:val="24"/>
        </w:rPr>
        <w:t>under the direction of the Adult Education Guidance Co-ordinator, Adult Education Officer and FET Director:</w:t>
      </w:r>
    </w:p>
    <w:p w14:paraId="60061E4C" w14:textId="77777777" w:rsidR="00B06CFE" w:rsidRPr="0023427F" w:rsidRDefault="00B06CFE" w:rsidP="00B06CFE">
      <w:pPr>
        <w:spacing w:line="225" w:lineRule="auto"/>
        <w:ind w:left="360" w:right="826"/>
        <w:rPr>
          <w:rFonts w:asciiTheme="minorHAnsi" w:eastAsia="Calibri" w:hAnsiTheme="minorHAnsi" w:cs="Calibri"/>
          <w:sz w:val="24"/>
          <w:szCs w:val="24"/>
        </w:rPr>
      </w:pPr>
    </w:p>
    <w:p w14:paraId="44EAFD9C" w14:textId="77777777" w:rsidR="00B06CFE" w:rsidRPr="0023427F" w:rsidRDefault="00B06CFE" w:rsidP="00B06CFE">
      <w:pPr>
        <w:spacing w:line="294" w:lineRule="exact"/>
        <w:rPr>
          <w:rFonts w:asciiTheme="minorHAnsi" w:eastAsia="Calibri" w:hAnsiTheme="minorHAnsi" w:cs="Calibri"/>
          <w:b/>
          <w:bCs/>
          <w:sz w:val="24"/>
          <w:szCs w:val="24"/>
        </w:rPr>
      </w:pPr>
    </w:p>
    <w:p w14:paraId="4946C0E5" w14:textId="77777777" w:rsidR="002740AD" w:rsidRPr="0023427F" w:rsidRDefault="002740AD" w:rsidP="002740AD">
      <w:pPr>
        <w:pStyle w:val="ListParagraph"/>
        <w:numPr>
          <w:ilvl w:val="0"/>
          <w:numId w:val="15"/>
        </w:numPr>
        <w:rPr>
          <w:rFonts w:asciiTheme="minorHAnsi" w:hAnsiTheme="minorHAnsi" w:cs="Arial"/>
          <w:b/>
          <w:sz w:val="24"/>
          <w:szCs w:val="24"/>
        </w:rPr>
      </w:pPr>
      <w:r w:rsidRPr="0023427F">
        <w:rPr>
          <w:rFonts w:asciiTheme="minorHAnsi" w:hAnsiTheme="minorHAnsi" w:cs="Arial"/>
          <w:b/>
          <w:sz w:val="24"/>
          <w:szCs w:val="24"/>
        </w:rPr>
        <w:t>Provide administrative support including:</w:t>
      </w:r>
    </w:p>
    <w:p w14:paraId="379B726F" w14:textId="61FF3A47" w:rsidR="002740AD" w:rsidRPr="0023427F" w:rsidRDefault="002740AD" w:rsidP="002740AD">
      <w:pPr>
        <w:pStyle w:val="ListParagraph"/>
        <w:numPr>
          <w:ilvl w:val="0"/>
          <w:numId w:val="17"/>
        </w:numPr>
        <w:rPr>
          <w:rFonts w:asciiTheme="minorHAnsi" w:hAnsiTheme="minorHAnsi" w:cs="Arial"/>
          <w:sz w:val="24"/>
          <w:szCs w:val="24"/>
        </w:rPr>
      </w:pPr>
      <w:r w:rsidRPr="0023427F">
        <w:rPr>
          <w:rFonts w:asciiTheme="minorHAnsi" w:hAnsiTheme="minorHAnsi" w:cs="Arial"/>
          <w:sz w:val="24"/>
          <w:szCs w:val="24"/>
        </w:rPr>
        <w:lastRenderedPageBreak/>
        <w:t>establishing and maintaining systems and databases</w:t>
      </w:r>
      <w:r w:rsidR="00C51F2A">
        <w:rPr>
          <w:rFonts w:asciiTheme="minorHAnsi" w:hAnsiTheme="minorHAnsi" w:cs="Arial"/>
          <w:sz w:val="24"/>
          <w:szCs w:val="24"/>
        </w:rPr>
        <w:t>;</w:t>
      </w:r>
      <w:r w:rsidRPr="0023427F">
        <w:rPr>
          <w:rFonts w:asciiTheme="minorHAnsi" w:hAnsiTheme="minorHAnsi" w:cs="Arial"/>
          <w:sz w:val="24"/>
          <w:szCs w:val="24"/>
        </w:rPr>
        <w:t xml:space="preserve"> </w:t>
      </w:r>
    </w:p>
    <w:p w14:paraId="5C22CB83" w14:textId="176BA643" w:rsidR="00C51F2A" w:rsidRPr="00C51F2A" w:rsidRDefault="002740AD" w:rsidP="00C51F2A">
      <w:pPr>
        <w:pStyle w:val="ListParagraph"/>
        <w:numPr>
          <w:ilvl w:val="0"/>
          <w:numId w:val="17"/>
        </w:numPr>
        <w:rPr>
          <w:rFonts w:asciiTheme="minorHAnsi" w:hAnsiTheme="minorHAnsi" w:cs="Arial"/>
          <w:sz w:val="24"/>
          <w:szCs w:val="24"/>
        </w:rPr>
      </w:pPr>
      <w:r w:rsidRPr="0023427F">
        <w:rPr>
          <w:rFonts w:asciiTheme="minorHAnsi" w:hAnsiTheme="minorHAnsi" w:cs="Arial"/>
          <w:sz w:val="24"/>
          <w:szCs w:val="24"/>
        </w:rPr>
        <w:t>maintaining client records in a confidential manner</w:t>
      </w:r>
      <w:r w:rsidR="00C51F2A">
        <w:rPr>
          <w:rFonts w:asciiTheme="minorHAnsi" w:hAnsiTheme="minorHAnsi" w:cs="Arial"/>
          <w:sz w:val="24"/>
          <w:szCs w:val="24"/>
        </w:rPr>
        <w:t>;</w:t>
      </w:r>
      <w:r w:rsidRPr="0023427F">
        <w:rPr>
          <w:rFonts w:asciiTheme="minorHAnsi" w:hAnsiTheme="minorHAnsi" w:cs="Arial"/>
          <w:sz w:val="24"/>
          <w:szCs w:val="24"/>
        </w:rPr>
        <w:t xml:space="preserve"> </w:t>
      </w:r>
    </w:p>
    <w:p w14:paraId="7462BF95" w14:textId="0D41D80E" w:rsidR="002740AD" w:rsidRPr="0023427F" w:rsidRDefault="4A87FC50" w:rsidP="4A87FC50">
      <w:pPr>
        <w:pStyle w:val="ListParagraph"/>
        <w:numPr>
          <w:ilvl w:val="0"/>
          <w:numId w:val="17"/>
        </w:numPr>
        <w:rPr>
          <w:rFonts w:asciiTheme="minorHAnsi" w:hAnsiTheme="minorHAnsi" w:cstheme="minorBidi"/>
          <w:sz w:val="24"/>
          <w:szCs w:val="24"/>
        </w:rPr>
      </w:pPr>
      <w:r w:rsidRPr="0023427F">
        <w:rPr>
          <w:rFonts w:asciiTheme="minorHAnsi" w:hAnsiTheme="minorHAnsi" w:cstheme="minorBidi"/>
          <w:sz w:val="24"/>
          <w:szCs w:val="24"/>
        </w:rPr>
        <w:t xml:space="preserve">carry out day-to-day administrative duties including accounts, managing diaries, guidance service reception </w:t>
      </w:r>
      <w:proofErr w:type="gramStart"/>
      <w:r w:rsidRPr="0023427F">
        <w:rPr>
          <w:rFonts w:asciiTheme="minorHAnsi" w:hAnsiTheme="minorHAnsi" w:cstheme="minorBidi"/>
          <w:sz w:val="24"/>
          <w:szCs w:val="24"/>
        </w:rPr>
        <w:t>duties</w:t>
      </w:r>
      <w:r w:rsidR="00C51F2A">
        <w:rPr>
          <w:rFonts w:asciiTheme="minorHAnsi" w:hAnsiTheme="minorHAnsi" w:cstheme="minorBidi"/>
          <w:sz w:val="24"/>
          <w:szCs w:val="24"/>
        </w:rPr>
        <w:t xml:space="preserve">; </w:t>
      </w:r>
      <w:r w:rsidRPr="0023427F">
        <w:rPr>
          <w:rFonts w:asciiTheme="minorHAnsi" w:hAnsiTheme="minorHAnsi" w:cstheme="minorBidi"/>
          <w:sz w:val="24"/>
          <w:szCs w:val="24"/>
        </w:rPr>
        <w:t xml:space="preserve"> and</w:t>
      </w:r>
      <w:proofErr w:type="gramEnd"/>
      <w:r w:rsidRPr="0023427F">
        <w:rPr>
          <w:rFonts w:asciiTheme="minorHAnsi" w:hAnsiTheme="minorHAnsi" w:cstheme="minorBidi"/>
          <w:sz w:val="24"/>
          <w:szCs w:val="24"/>
        </w:rPr>
        <w:t xml:space="preserve"> </w:t>
      </w:r>
    </w:p>
    <w:p w14:paraId="666FAF5F" w14:textId="77777777" w:rsidR="002740AD" w:rsidRPr="0023427F" w:rsidRDefault="002740AD" w:rsidP="002740AD">
      <w:pPr>
        <w:pStyle w:val="ListParagraph"/>
        <w:numPr>
          <w:ilvl w:val="0"/>
          <w:numId w:val="17"/>
        </w:numPr>
        <w:rPr>
          <w:rFonts w:asciiTheme="minorHAnsi" w:hAnsiTheme="minorHAnsi" w:cs="Arial"/>
          <w:sz w:val="24"/>
          <w:szCs w:val="24"/>
        </w:rPr>
      </w:pPr>
      <w:r w:rsidRPr="0023427F">
        <w:rPr>
          <w:rFonts w:asciiTheme="minorHAnsi" w:hAnsiTheme="minorHAnsi" w:cs="Arial"/>
          <w:sz w:val="24"/>
          <w:szCs w:val="24"/>
        </w:rPr>
        <w:t>other administrative duties in agreement with the Co-ordinator</w:t>
      </w:r>
    </w:p>
    <w:p w14:paraId="4B94D5A5" w14:textId="77777777" w:rsidR="009F3E31" w:rsidRPr="0023427F" w:rsidRDefault="009F3E31" w:rsidP="009F3E31">
      <w:pPr>
        <w:pStyle w:val="ListParagraph"/>
        <w:ind w:left="2220"/>
        <w:rPr>
          <w:rFonts w:asciiTheme="minorHAnsi" w:hAnsiTheme="minorHAnsi" w:cs="Arial"/>
          <w:sz w:val="24"/>
          <w:szCs w:val="24"/>
        </w:rPr>
      </w:pPr>
    </w:p>
    <w:p w14:paraId="05EDBCEA" w14:textId="77777777" w:rsidR="002740AD" w:rsidRPr="0023427F" w:rsidRDefault="002740AD" w:rsidP="002740AD">
      <w:pPr>
        <w:pStyle w:val="ListParagraph"/>
        <w:numPr>
          <w:ilvl w:val="0"/>
          <w:numId w:val="15"/>
        </w:numPr>
        <w:autoSpaceDE w:val="0"/>
        <w:autoSpaceDN w:val="0"/>
        <w:adjustRightInd w:val="0"/>
        <w:rPr>
          <w:rFonts w:asciiTheme="minorHAnsi" w:eastAsiaTheme="minorHAnsi" w:hAnsiTheme="minorHAnsi" w:cs="Arial"/>
          <w:b/>
          <w:bCs/>
          <w:sz w:val="24"/>
          <w:szCs w:val="24"/>
          <w:lang w:eastAsia="en-US"/>
        </w:rPr>
      </w:pPr>
      <w:r w:rsidRPr="0023427F">
        <w:rPr>
          <w:rFonts w:asciiTheme="minorHAnsi" w:eastAsiaTheme="minorHAnsi" w:hAnsiTheme="minorHAnsi" w:cs="Arial"/>
          <w:b/>
          <w:bCs/>
          <w:sz w:val="24"/>
          <w:szCs w:val="24"/>
          <w:lang w:eastAsia="en-US"/>
        </w:rPr>
        <w:t>To develop, implement and maintain an effective and user friendly information service which supports the aims and objectives of the service</w:t>
      </w:r>
    </w:p>
    <w:p w14:paraId="059D8858" w14:textId="7DD8270A" w:rsidR="003F78A6" w:rsidRPr="00C51F2A" w:rsidRDefault="002740AD" w:rsidP="003F78A6">
      <w:pPr>
        <w:pStyle w:val="ListParagraph"/>
        <w:numPr>
          <w:ilvl w:val="0"/>
          <w:numId w:val="18"/>
        </w:numPr>
        <w:autoSpaceDE w:val="0"/>
        <w:autoSpaceDN w:val="0"/>
        <w:adjustRightInd w:val="0"/>
        <w:ind w:left="2268" w:hanging="425"/>
        <w:rPr>
          <w:rFonts w:asciiTheme="minorHAnsi" w:eastAsiaTheme="minorHAnsi" w:hAnsiTheme="minorHAnsi" w:cs="Arial"/>
          <w:bCs/>
          <w:sz w:val="24"/>
          <w:szCs w:val="24"/>
          <w:lang w:eastAsia="en-US"/>
        </w:rPr>
      </w:pPr>
      <w:r w:rsidRPr="0023427F">
        <w:rPr>
          <w:rFonts w:asciiTheme="minorHAnsi" w:hAnsiTheme="minorHAnsi" w:cs="Arial"/>
          <w:sz w:val="24"/>
          <w:szCs w:val="24"/>
          <w:shd w:val="clear" w:color="auto" w:fill="FFFFFF"/>
        </w:rPr>
        <w:t>Support the day to day work of the Adult Guidance Service by providing up-to-date, user-friendly, accurate and relevant information and advice to enquiries</w:t>
      </w:r>
      <w:r w:rsidR="00C51F2A">
        <w:rPr>
          <w:rFonts w:asciiTheme="minorHAnsi" w:hAnsiTheme="minorHAnsi" w:cs="Arial"/>
          <w:sz w:val="24"/>
          <w:szCs w:val="24"/>
          <w:shd w:val="clear" w:color="auto" w:fill="FFFFFF"/>
        </w:rPr>
        <w:t>;</w:t>
      </w:r>
    </w:p>
    <w:p w14:paraId="685EB15A" w14:textId="38803C54" w:rsidR="00C51F2A" w:rsidRDefault="00C51F2A" w:rsidP="003F78A6">
      <w:pPr>
        <w:pStyle w:val="ListParagraph"/>
        <w:numPr>
          <w:ilvl w:val="0"/>
          <w:numId w:val="18"/>
        </w:numPr>
        <w:autoSpaceDE w:val="0"/>
        <w:autoSpaceDN w:val="0"/>
        <w:adjustRightInd w:val="0"/>
        <w:ind w:left="2268" w:hanging="425"/>
        <w:rPr>
          <w:rFonts w:asciiTheme="minorHAnsi" w:eastAsiaTheme="minorHAnsi" w:hAnsiTheme="minorHAnsi" w:cs="Arial"/>
          <w:bCs/>
          <w:sz w:val="24"/>
          <w:szCs w:val="24"/>
          <w:lang w:eastAsia="en-US"/>
        </w:rPr>
      </w:pPr>
      <w:r>
        <w:rPr>
          <w:rFonts w:asciiTheme="minorHAnsi" w:eastAsiaTheme="minorHAnsi" w:hAnsiTheme="minorHAnsi" w:cs="Arial"/>
          <w:bCs/>
          <w:sz w:val="24"/>
          <w:szCs w:val="24"/>
          <w:lang w:eastAsia="en-US"/>
        </w:rPr>
        <w:t>Collating and circulating relevant information to various stakeholders;</w:t>
      </w:r>
    </w:p>
    <w:p w14:paraId="2A973503" w14:textId="60ECCDD7" w:rsidR="00C51F2A" w:rsidRPr="0023427F" w:rsidRDefault="00C51F2A" w:rsidP="003F78A6">
      <w:pPr>
        <w:pStyle w:val="ListParagraph"/>
        <w:numPr>
          <w:ilvl w:val="0"/>
          <w:numId w:val="18"/>
        </w:numPr>
        <w:autoSpaceDE w:val="0"/>
        <w:autoSpaceDN w:val="0"/>
        <w:adjustRightInd w:val="0"/>
        <w:ind w:left="2268" w:hanging="425"/>
        <w:rPr>
          <w:rFonts w:asciiTheme="minorHAnsi" w:eastAsiaTheme="minorHAnsi" w:hAnsiTheme="minorHAnsi" w:cs="Arial"/>
          <w:bCs/>
          <w:sz w:val="24"/>
          <w:szCs w:val="24"/>
          <w:lang w:eastAsia="en-US"/>
        </w:rPr>
      </w:pPr>
      <w:r>
        <w:rPr>
          <w:rFonts w:asciiTheme="minorHAnsi" w:eastAsiaTheme="minorHAnsi" w:hAnsiTheme="minorHAnsi" w:cs="Arial"/>
          <w:bCs/>
          <w:sz w:val="24"/>
          <w:szCs w:val="24"/>
          <w:lang w:eastAsia="en-US"/>
        </w:rPr>
        <w:t>Dealing with enquiries by telephone, email and in person from members of the public, local agencies, community groups, learners and staff;</w:t>
      </w:r>
    </w:p>
    <w:p w14:paraId="5B472666" w14:textId="5F4D3C18" w:rsidR="003F78A6" w:rsidRPr="0023427F" w:rsidRDefault="003F78A6" w:rsidP="003F78A6">
      <w:pPr>
        <w:pStyle w:val="ListParagraph"/>
        <w:numPr>
          <w:ilvl w:val="0"/>
          <w:numId w:val="18"/>
        </w:numPr>
        <w:autoSpaceDE w:val="0"/>
        <w:autoSpaceDN w:val="0"/>
        <w:adjustRightInd w:val="0"/>
        <w:ind w:left="2268" w:hanging="425"/>
        <w:rPr>
          <w:rFonts w:asciiTheme="minorHAnsi" w:eastAsiaTheme="minorHAnsi" w:hAnsiTheme="minorHAnsi" w:cs="Arial"/>
          <w:bCs/>
          <w:sz w:val="24"/>
          <w:szCs w:val="24"/>
          <w:lang w:eastAsia="en-US"/>
        </w:rPr>
      </w:pPr>
      <w:r w:rsidRPr="0023427F">
        <w:rPr>
          <w:rFonts w:asciiTheme="minorHAnsi" w:eastAsiaTheme="minorHAnsi" w:hAnsiTheme="minorHAnsi" w:cs="Arial"/>
          <w:sz w:val="24"/>
          <w:szCs w:val="24"/>
          <w:lang w:eastAsia="en-US"/>
        </w:rPr>
        <w:t>Make referrals and/or arrange appointments for clients to meet with the Guidance Counsellor</w:t>
      </w:r>
      <w:r w:rsidR="00C51F2A">
        <w:rPr>
          <w:rFonts w:asciiTheme="minorHAnsi" w:eastAsiaTheme="minorHAnsi" w:hAnsiTheme="minorHAnsi" w:cs="Arial"/>
          <w:sz w:val="24"/>
          <w:szCs w:val="24"/>
          <w:lang w:eastAsia="en-US"/>
        </w:rPr>
        <w:t>;</w:t>
      </w:r>
    </w:p>
    <w:p w14:paraId="50AD4801" w14:textId="474203FA" w:rsidR="003F78A6" w:rsidRPr="0023427F" w:rsidRDefault="002740AD" w:rsidP="003F78A6">
      <w:pPr>
        <w:pStyle w:val="ListParagraph"/>
        <w:numPr>
          <w:ilvl w:val="0"/>
          <w:numId w:val="18"/>
        </w:numPr>
        <w:autoSpaceDE w:val="0"/>
        <w:autoSpaceDN w:val="0"/>
        <w:adjustRightInd w:val="0"/>
        <w:ind w:left="2268" w:hanging="425"/>
        <w:rPr>
          <w:rFonts w:asciiTheme="minorHAnsi" w:eastAsiaTheme="minorHAnsi" w:hAnsiTheme="minorHAnsi" w:cs="Arial"/>
          <w:bCs/>
          <w:sz w:val="24"/>
          <w:szCs w:val="24"/>
          <w:lang w:eastAsia="en-US"/>
        </w:rPr>
      </w:pPr>
      <w:r w:rsidRPr="0023427F">
        <w:rPr>
          <w:rFonts w:asciiTheme="minorHAnsi" w:eastAsia="Times New Roman" w:hAnsiTheme="minorHAnsi" w:cs="Arial"/>
          <w:sz w:val="24"/>
          <w:szCs w:val="24"/>
        </w:rPr>
        <w:t>Access information from a range of</w:t>
      </w:r>
      <w:r w:rsidR="00C51F2A">
        <w:rPr>
          <w:rFonts w:asciiTheme="minorHAnsi" w:eastAsia="Times New Roman" w:hAnsiTheme="minorHAnsi" w:cs="Arial"/>
          <w:sz w:val="24"/>
          <w:szCs w:val="24"/>
        </w:rPr>
        <w:t xml:space="preserve"> sources on local job, education and training opportunities and supports;</w:t>
      </w:r>
    </w:p>
    <w:p w14:paraId="3A2474EA" w14:textId="4A9F60B1" w:rsidR="003F78A6" w:rsidRPr="0023427F" w:rsidRDefault="003F78A6" w:rsidP="003F78A6">
      <w:pPr>
        <w:pStyle w:val="ListParagraph"/>
        <w:numPr>
          <w:ilvl w:val="0"/>
          <w:numId w:val="18"/>
        </w:numPr>
        <w:autoSpaceDE w:val="0"/>
        <w:autoSpaceDN w:val="0"/>
        <w:adjustRightInd w:val="0"/>
        <w:ind w:left="2268" w:hanging="425"/>
        <w:rPr>
          <w:rFonts w:asciiTheme="minorHAnsi" w:eastAsiaTheme="minorHAnsi" w:hAnsiTheme="minorHAnsi" w:cs="Arial"/>
          <w:bCs/>
          <w:sz w:val="24"/>
          <w:szCs w:val="24"/>
          <w:lang w:eastAsia="en-US"/>
        </w:rPr>
      </w:pPr>
      <w:r w:rsidRPr="0023427F">
        <w:rPr>
          <w:rFonts w:asciiTheme="minorHAnsi" w:eastAsia="Times New Roman" w:hAnsiTheme="minorHAnsi" w:cs="Arial"/>
          <w:sz w:val="24"/>
          <w:szCs w:val="24"/>
        </w:rPr>
        <w:t>Maintain appropriate links with other service providers</w:t>
      </w:r>
      <w:r w:rsidR="00C51F2A">
        <w:rPr>
          <w:rFonts w:asciiTheme="minorHAnsi" w:eastAsia="Times New Roman" w:hAnsiTheme="minorHAnsi" w:cs="Arial"/>
          <w:sz w:val="24"/>
          <w:szCs w:val="24"/>
        </w:rPr>
        <w:t>.</w:t>
      </w:r>
    </w:p>
    <w:p w14:paraId="3DEEC669" w14:textId="77777777" w:rsidR="009F3E31" w:rsidRPr="0023427F" w:rsidRDefault="009F3E31" w:rsidP="009F3E31">
      <w:pPr>
        <w:pStyle w:val="ListParagraph"/>
        <w:autoSpaceDE w:val="0"/>
        <w:autoSpaceDN w:val="0"/>
        <w:adjustRightInd w:val="0"/>
        <w:ind w:left="2268"/>
        <w:rPr>
          <w:rFonts w:asciiTheme="minorHAnsi" w:eastAsiaTheme="minorHAnsi" w:hAnsiTheme="minorHAnsi" w:cs="Arial"/>
          <w:bCs/>
          <w:sz w:val="24"/>
          <w:szCs w:val="24"/>
          <w:lang w:eastAsia="en-US"/>
        </w:rPr>
      </w:pPr>
    </w:p>
    <w:p w14:paraId="361112A0" w14:textId="7F7116FF" w:rsidR="003F78A6" w:rsidRPr="0023427F" w:rsidRDefault="4A87FC50" w:rsidP="4A87FC50">
      <w:pPr>
        <w:pStyle w:val="ListParagraph"/>
        <w:numPr>
          <w:ilvl w:val="0"/>
          <w:numId w:val="15"/>
        </w:numPr>
        <w:autoSpaceDE w:val="0"/>
        <w:autoSpaceDN w:val="0"/>
        <w:adjustRightInd w:val="0"/>
        <w:rPr>
          <w:rFonts w:asciiTheme="minorHAnsi" w:hAnsiTheme="minorHAnsi" w:cstheme="minorBidi"/>
          <w:b/>
          <w:bCs/>
          <w:sz w:val="24"/>
          <w:szCs w:val="24"/>
          <w:lang w:eastAsia="en-US"/>
        </w:rPr>
      </w:pPr>
      <w:r w:rsidRPr="0023427F">
        <w:rPr>
          <w:rFonts w:asciiTheme="minorHAnsi" w:hAnsiTheme="minorHAnsi" w:cstheme="minorBidi"/>
          <w:b/>
          <w:bCs/>
          <w:sz w:val="24"/>
          <w:szCs w:val="24"/>
          <w:lang w:eastAsia="en-US"/>
        </w:rPr>
        <w:t>To contribute to and organize events, marketing activities, and promotional materials which promote the guidance service to client, groups and other agencies.</w:t>
      </w:r>
    </w:p>
    <w:p w14:paraId="36CEB823" w14:textId="77777777" w:rsidR="003F78A6" w:rsidRPr="0023427F" w:rsidRDefault="003F78A6" w:rsidP="003F78A6">
      <w:pPr>
        <w:pStyle w:val="ListParagraph"/>
        <w:numPr>
          <w:ilvl w:val="0"/>
          <w:numId w:val="18"/>
        </w:numPr>
        <w:autoSpaceDE w:val="0"/>
        <w:autoSpaceDN w:val="0"/>
        <w:adjustRightInd w:val="0"/>
        <w:ind w:left="2268" w:hanging="425"/>
        <w:rPr>
          <w:rFonts w:asciiTheme="minorHAnsi" w:eastAsiaTheme="minorHAnsi" w:hAnsiTheme="minorHAnsi" w:cs="Arial"/>
          <w:bCs/>
          <w:sz w:val="24"/>
          <w:szCs w:val="24"/>
          <w:lang w:eastAsia="en-US"/>
        </w:rPr>
      </w:pPr>
      <w:r w:rsidRPr="0023427F">
        <w:rPr>
          <w:rFonts w:asciiTheme="minorHAnsi" w:eastAsia="Times New Roman" w:hAnsiTheme="minorHAnsi" w:cs="Arial"/>
          <w:sz w:val="24"/>
          <w:szCs w:val="24"/>
        </w:rPr>
        <w:t>Undertake appropriate activities to publicise and market the services to existing and new clients</w:t>
      </w:r>
    </w:p>
    <w:p w14:paraId="1B261B21" w14:textId="41523C9A" w:rsidR="009F3E31" w:rsidRPr="0023427F" w:rsidRDefault="00C1127E" w:rsidP="009F3E31">
      <w:pPr>
        <w:pStyle w:val="ListParagraph"/>
        <w:numPr>
          <w:ilvl w:val="0"/>
          <w:numId w:val="18"/>
        </w:numPr>
        <w:autoSpaceDE w:val="0"/>
        <w:autoSpaceDN w:val="0"/>
        <w:adjustRightInd w:val="0"/>
        <w:ind w:left="2268" w:hanging="425"/>
        <w:rPr>
          <w:rFonts w:asciiTheme="minorHAnsi" w:eastAsiaTheme="minorHAnsi" w:hAnsiTheme="minorHAnsi" w:cs="Arial"/>
          <w:bCs/>
          <w:sz w:val="24"/>
          <w:szCs w:val="24"/>
          <w:lang w:eastAsia="en-US"/>
        </w:rPr>
      </w:pPr>
      <w:r w:rsidRPr="0023427F">
        <w:rPr>
          <w:rFonts w:asciiTheme="minorHAnsi" w:eastAsiaTheme="minorHAnsi" w:hAnsiTheme="minorHAnsi" w:cs="Arial"/>
          <w:sz w:val="24"/>
          <w:szCs w:val="24"/>
          <w:lang w:eastAsia="en-US"/>
        </w:rPr>
        <w:t>Develop relationships with other internal staff, and/or external or</w:t>
      </w:r>
      <w:r w:rsidR="0023427F" w:rsidRPr="0023427F">
        <w:rPr>
          <w:rFonts w:asciiTheme="minorHAnsi" w:eastAsiaTheme="minorHAnsi" w:hAnsiTheme="minorHAnsi" w:cs="Arial"/>
          <w:sz w:val="24"/>
          <w:szCs w:val="24"/>
          <w:lang w:eastAsia="en-US"/>
        </w:rPr>
        <w:t>ganis</w:t>
      </w:r>
      <w:r w:rsidR="009F3E31" w:rsidRPr="0023427F">
        <w:rPr>
          <w:rFonts w:asciiTheme="minorHAnsi" w:eastAsiaTheme="minorHAnsi" w:hAnsiTheme="minorHAnsi" w:cs="Arial"/>
          <w:sz w:val="24"/>
          <w:szCs w:val="24"/>
          <w:lang w:eastAsia="en-US"/>
        </w:rPr>
        <w:t>ations as appropriate</w:t>
      </w:r>
    </w:p>
    <w:p w14:paraId="47AD699C" w14:textId="77777777" w:rsidR="009F3E31" w:rsidRPr="00C51F2A" w:rsidRDefault="009F3E31" w:rsidP="009F3E31">
      <w:pPr>
        <w:pStyle w:val="ListParagraph"/>
        <w:numPr>
          <w:ilvl w:val="0"/>
          <w:numId w:val="18"/>
        </w:numPr>
        <w:autoSpaceDE w:val="0"/>
        <w:autoSpaceDN w:val="0"/>
        <w:adjustRightInd w:val="0"/>
        <w:ind w:left="2268" w:hanging="425"/>
        <w:rPr>
          <w:rFonts w:asciiTheme="minorHAnsi" w:eastAsiaTheme="minorHAnsi" w:hAnsiTheme="minorHAnsi" w:cstheme="minorHAnsi"/>
          <w:bCs/>
          <w:sz w:val="24"/>
          <w:szCs w:val="24"/>
          <w:lang w:eastAsia="en-US"/>
        </w:rPr>
      </w:pPr>
      <w:r w:rsidRPr="00C51F2A">
        <w:rPr>
          <w:rFonts w:asciiTheme="minorHAnsi" w:eastAsiaTheme="minorHAnsi" w:hAnsiTheme="minorHAnsi" w:cstheme="minorHAnsi"/>
          <w:sz w:val="24"/>
          <w:szCs w:val="24"/>
          <w:lang w:eastAsia="en-US"/>
        </w:rPr>
        <w:t>Contribute to the production of publicity materials</w:t>
      </w:r>
    </w:p>
    <w:p w14:paraId="4B1EB897" w14:textId="77777777" w:rsidR="009F3E31" w:rsidRPr="00C51F2A" w:rsidRDefault="009F3E31" w:rsidP="009F3E31">
      <w:pPr>
        <w:pStyle w:val="ListParagraph"/>
        <w:numPr>
          <w:ilvl w:val="0"/>
          <w:numId w:val="18"/>
        </w:numPr>
        <w:autoSpaceDE w:val="0"/>
        <w:autoSpaceDN w:val="0"/>
        <w:adjustRightInd w:val="0"/>
        <w:ind w:left="2268" w:hanging="425"/>
        <w:rPr>
          <w:rFonts w:asciiTheme="minorHAnsi" w:eastAsiaTheme="minorHAnsi" w:hAnsiTheme="minorHAnsi" w:cstheme="minorHAnsi"/>
          <w:bCs/>
          <w:sz w:val="24"/>
          <w:szCs w:val="24"/>
          <w:lang w:eastAsia="en-US"/>
        </w:rPr>
      </w:pPr>
      <w:r w:rsidRPr="00C51F2A">
        <w:rPr>
          <w:rFonts w:asciiTheme="minorHAnsi" w:eastAsiaTheme="minorHAnsi" w:hAnsiTheme="minorHAnsi" w:cstheme="minorHAnsi"/>
          <w:sz w:val="24"/>
          <w:szCs w:val="24"/>
          <w:lang w:eastAsia="en-US"/>
        </w:rPr>
        <w:t>Undertake appropriate activities to publicise and market the services of the project to existing and new clients.</w:t>
      </w:r>
    </w:p>
    <w:p w14:paraId="474EE9B6" w14:textId="77777777" w:rsidR="009F3E31" w:rsidRPr="0023427F" w:rsidRDefault="009F3E31" w:rsidP="009F3E31">
      <w:pPr>
        <w:pStyle w:val="ListParagraph"/>
        <w:numPr>
          <w:ilvl w:val="0"/>
          <w:numId w:val="18"/>
        </w:numPr>
        <w:autoSpaceDE w:val="0"/>
        <w:autoSpaceDN w:val="0"/>
        <w:adjustRightInd w:val="0"/>
        <w:ind w:left="2268" w:hanging="425"/>
        <w:rPr>
          <w:rFonts w:asciiTheme="minorHAnsi" w:eastAsiaTheme="minorHAnsi" w:hAnsiTheme="minorHAnsi" w:cs="Arial"/>
          <w:bCs/>
          <w:sz w:val="24"/>
          <w:szCs w:val="24"/>
          <w:lang w:eastAsia="en-US"/>
        </w:rPr>
      </w:pPr>
      <w:r w:rsidRPr="00C51F2A">
        <w:rPr>
          <w:rFonts w:asciiTheme="minorHAnsi" w:eastAsiaTheme="minorHAnsi" w:hAnsiTheme="minorHAnsi" w:cstheme="minorHAnsi"/>
          <w:sz w:val="24"/>
          <w:szCs w:val="24"/>
          <w:lang w:eastAsia="en-US"/>
        </w:rPr>
        <w:t>Deliver presentations and/or information sources to groups as required</w:t>
      </w:r>
    </w:p>
    <w:p w14:paraId="3656B9AB" w14:textId="77777777" w:rsidR="009F3E31" w:rsidRPr="0023427F" w:rsidRDefault="009F3E31" w:rsidP="009F3E31">
      <w:pPr>
        <w:pStyle w:val="ListParagraph"/>
        <w:autoSpaceDE w:val="0"/>
        <w:autoSpaceDN w:val="0"/>
        <w:adjustRightInd w:val="0"/>
        <w:ind w:left="2268"/>
        <w:rPr>
          <w:rFonts w:asciiTheme="minorHAnsi" w:eastAsiaTheme="minorHAnsi" w:hAnsiTheme="minorHAnsi" w:cs="Arial"/>
          <w:bCs/>
          <w:sz w:val="24"/>
          <w:szCs w:val="24"/>
          <w:lang w:eastAsia="en-US"/>
        </w:rPr>
      </w:pPr>
    </w:p>
    <w:p w14:paraId="6EBA2B14" w14:textId="77777777" w:rsidR="00C1127E" w:rsidRPr="0023427F" w:rsidRDefault="00C1127E" w:rsidP="00C1127E">
      <w:pPr>
        <w:pStyle w:val="ListParagraph"/>
        <w:numPr>
          <w:ilvl w:val="0"/>
          <w:numId w:val="15"/>
        </w:numPr>
        <w:autoSpaceDE w:val="0"/>
        <w:autoSpaceDN w:val="0"/>
        <w:adjustRightInd w:val="0"/>
        <w:rPr>
          <w:rFonts w:asciiTheme="minorHAnsi" w:eastAsiaTheme="minorHAnsi" w:hAnsiTheme="minorHAnsi" w:cs="Arial"/>
          <w:bCs/>
          <w:sz w:val="24"/>
          <w:szCs w:val="24"/>
          <w:lang w:eastAsia="en-US"/>
        </w:rPr>
      </w:pPr>
      <w:r w:rsidRPr="0023427F">
        <w:rPr>
          <w:rFonts w:asciiTheme="minorHAnsi" w:eastAsiaTheme="minorHAnsi" w:hAnsiTheme="minorHAnsi" w:cs="Arial"/>
          <w:b/>
          <w:bCs/>
          <w:sz w:val="24"/>
          <w:szCs w:val="24"/>
          <w:lang w:eastAsia="en-US"/>
        </w:rPr>
        <w:t>To contribute, as appropriate, to the on-going development and maintenance of the service.</w:t>
      </w:r>
    </w:p>
    <w:p w14:paraId="162B2098" w14:textId="36321449" w:rsidR="00C1127E" w:rsidRPr="0023427F" w:rsidRDefault="00C1127E" w:rsidP="00C1127E">
      <w:pPr>
        <w:pStyle w:val="ListParagraph"/>
        <w:numPr>
          <w:ilvl w:val="0"/>
          <w:numId w:val="21"/>
        </w:numPr>
        <w:autoSpaceDE w:val="0"/>
        <w:autoSpaceDN w:val="0"/>
        <w:adjustRightInd w:val="0"/>
        <w:ind w:hanging="317"/>
        <w:rPr>
          <w:rFonts w:asciiTheme="minorHAnsi" w:eastAsiaTheme="minorHAnsi" w:hAnsiTheme="minorHAnsi" w:cs="Arial"/>
          <w:sz w:val="24"/>
          <w:szCs w:val="24"/>
          <w:lang w:eastAsia="en-US"/>
        </w:rPr>
      </w:pPr>
      <w:r w:rsidRPr="0023427F">
        <w:rPr>
          <w:rFonts w:asciiTheme="minorHAnsi" w:eastAsiaTheme="minorHAnsi" w:hAnsiTheme="minorHAnsi" w:cs="Arial"/>
          <w:sz w:val="24"/>
          <w:szCs w:val="24"/>
          <w:lang w:eastAsia="en-US"/>
        </w:rPr>
        <w:t>Contribute to the monitoring, review an</w:t>
      </w:r>
      <w:r w:rsidR="0023427F" w:rsidRPr="0023427F">
        <w:rPr>
          <w:rFonts w:asciiTheme="minorHAnsi" w:eastAsiaTheme="minorHAnsi" w:hAnsiTheme="minorHAnsi" w:cs="Arial"/>
          <w:sz w:val="24"/>
          <w:szCs w:val="24"/>
          <w:lang w:eastAsia="en-US"/>
        </w:rPr>
        <w:t xml:space="preserve">d evaluation of the project by </w:t>
      </w:r>
      <w:r w:rsidRPr="0023427F">
        <w:rPr>
          <w:rFonts w:asciiTheme="minorHAnsi" w:eastAsiaTheme="minorHAnsi" w:hAnsiTheme="minorHAnsi" w:cs="Arial"/>
          <w:sz w:val="24"/>
          <w:szCs w:val="24"/>
          <w:lang w:eastAsia="en-US"/>
        </w:rPr>
        <w:t>maintaining and analysing dat</w:t>
      </w:r>
      <w:r w:rsidR="0023427F" w:rsidRPr="0023427F">
        <w:rPr>
          <w:rFonts w:asciiTheme="minorHAnsi" w:eastAsiaTheme="minorHAnsi" w:hAnsiTheme="minorHAnsi" w:cs="Arial"/>
          <w:sz w:val="24"/>
          <w:szCs w:val="24"/>
          <w:lang w:eastAsia="en-US"/>
        </w:rPr>
        <w:t xml:space="preserve">a on client use of the service </w:t>
      </w:r>
      <w:r w:rsidRPr="0023427F">
        <w:rPr>
          <w:rFonts w:asciiTheme="minorHAnsi" w:eastAsiaTheme="minorHAnsi" w:hAnsiTheme="minorHAnsi" w:cs="Arial"/>
          <w:sz w:val="24"/>
          <w:szCs w:val="24"/>
          <w:lang w:eastAsia="en-US"/>
        </w:rPr>
        <w:t>and contributing to the identification of gaps in provision.</w:t>
      </w:r>
    </w:p>
    <w:p w14:paraId="7AE6D741" w14:textId="77777777" w:rsidR="00C1127E" w:rsidRPr="0023427F" w:rsidRDefault="00C1127E" w:rsidP="00C1127E">
      <w:pPr>
        <w:pStyle w:val="ListParagraph"/>
        <w:numPr>
          <w:ilvl w:val="0"/>
          <w:numId w:val="20"/>
        </w:numPr>
        <w:autoSpaceDE w:val="0"/>
        <w:autoSpaceDN w:val="0"/>
        <w:adjustRightInd w:val="0"/>
        <w:rPr>
          <w:rFonts w:asciiTheme="minorHAnsi" w:eastAsiaTheme="minorHAnsi" w:hAnsiTheme="minorHAnsi" w:cs="Arial"/>
          <w:bCs/>
          <w:sz w:val="24"/>
          <w:szCs w:val="24"/>
          <w:lang w:eastAsia="en-US"/>
        </w:rPr>
      </w:pPr>
      <w:r w:rsidRPr="0023427F">
        <w:rPr>
          <w:rFonts w:asciiTheme="minorHAnsi" w:eastAsiaTheme="minorHAnsi" w:hAnsiTheme="minorHAnsi" w:cs="Arial"/>
          <w:sz w:val="24"/>
          <w:szCs w:val="24"/>
          <w:lang w:eastAsia="en-US"/>
        </w:rPr>
        <w:t>Keep note of possible research needs presented through trends in the client data and feed these back as appropriate to management</w:t>
      </w:r>
    </w:p>
    <w:p w14:paraId="6E252939" w14:textId="3A411733" w:rsidR="00C1127E" w:rsidRPr="0023427F" w:rsidRDefault="00C1127E" w:rsidP="00C1127E">
      <w:pPr>
        <w:pStyle w:val="ListParagraph"/>
        <w:numPr>
          <w:ilvl w:val="0"/>
          <w:numId w:val="20"/>
        </w:numPr>
        <w:autoSpaceDE w:val="0"/>
        <w:autoSpaceDN w:val="0"/>
        <w:adjustRightInd w:val="0"/>
        <w:rPr>
          <w:rFonts w:asciiTheme="minorHAnsi" w:eastAsiaTheme="minorHAnsi" w:hAnsiTheme="minorHAnsi" w:cs="Arial"/>
          <w:bCs/>
          <w:sz w:val="24"/>
          <w:szCs w:val="24"/>
          <w:lang w:eastAsia="en-US"/>
        </w:rPr>
      </w:pPr>
      <w:r w:rsidRPr="0023427F">
        <w:rPr>
          <w:rFonts w:asciiTheme="minorHAnsi" w:eastAsiaTheme="minorHAnsi" w:hAnsiTheme="minorHAnsi" w:cs="Arial"/>
          <w:sz w:val="24"/>
          <w:szCs w:val="24"/>
          <w:lang w:eastAsia="en-US"/>
        </w:rPr>
        <w:t xml:space="preserve">Participate in appropriate staff development and training as agreed with </w:t>
      </w:r>
      <w:r w:rsidR="0023427F" w:rsidRPr="0023427F">
        <w:rPr>
          <w:rFonts w:asciiTheme="minorHAnsi" w:eastAsiaTheme="minorHAnsi" w:hAnsiTheme="minorHAnsi" w:cs="Arial"/>
          <w:sz w:val="24"/>
          <w:szCs w:val="24"/>
          <w:lang w:eastAsia="en-US"/>
        </w:rPr>
        <w:t xml:space="preserve">the </w:t>
      </w:r>
      <w:r w:rsidRPr="0023427F">
        <w:rPr>
          <w:rFonts w:asciiTheme="minorHAnsi" w:eastAsiaTheme="minorHAnsi" w:hAnsiTheme="minorHAnsi" w:cs="Arial"/>
          <w:sz w:val="24"/>
          <w:szCs w:val="24"/>
          <w:lang w:eastAsia="en-US"/>
        </w:rPr>
        <w:t>line manager.</w:t>
      </w:r>
    </w:p>
    <w:p w14:paraId="39BC9784" w14:textId="77777777" w:rsidR="00C1127E" w:rsidRPr="0023427F" w:rsidRDefault="00C1127E" w:rsidP="00C1127E">
      <w:pPr>
        <w:pStyle w:val="ListParagraph"/>
        <w:numPr>
          <w:ilvl w:val="0"/>
          <w:numId w:val="20"/>
        </w:numPr>
        <w:autoSpaceDE w:val="0"/>
        <w:autoSpaceDN w:val="0"/>
        <w:adjustRightInd w:val="0"/>
        <w:rPr>
          <w:rFonts w:asciiTheme="minorHAnsi" w:eastAsiaTheme="minorHAnsi" w:hAnsiTheme="minorHAnsi" w:cs="Arial"/>
          <w:bCs/>
          <w:sz w:val="24"/>
          <w:szCs w:val="24"/>
          <w:lang w:eastAsia="en-US"/>
        </w:rPr>
      </w:pPr>
      <w:r w:rsidRPr="0023427F">
        <w:rPr>
          <w:rFonts w:asciiTheme="minorHAnsi" w:eastAsiaTheme="minorHAnsi" w:hAnsiTheme="minorHAnsi" w:cs="Arial"/>
          <w:sz w:val="24"/>
          <w:szCs w:val="24"/>
          <w:lang w:eastAsia="en-US"/>
        </w:rPr>
        <w:t xml:space="preserve"> Maintain awareness of on-going developments at local and national level.</w:t>
      </w:r>
    </w:p>
    <w:p w14:paraId="105B84D5" w14:textId="77777777" w:rsidR="00A04B4B" w:rsidRPr="0023427F" w:rsidRDefault="00C1127E" w:rsidP="00086AC8">
      <w:pPr>
        <w:pStyle w:val="ListParagraph"/>
        <w:numPr>
          <w:ilvl w:val="0"/>
          <w:numId w:val="20"/>
        </w:numPr>
        <w:autoSpaceDE w:val="0"/>
        <w:autoSpaceDN w:val="0"/>
        <w:adjustRightInd w:val="0"/>
        <w:rPr>
          <w:rFonts w:asciiTheme="minorHAnsi" w:eastAsiaTheme="minorHAnsi" w:hAnsiTheme="minorHAnsi" w:cs="Arial"/>
          <w:bCs/>
          <w:sz w:val="24"/>
          <w:szCs w:val="24"/>
          <w:lang w:eastAsia="en-US"/>
        </w:rPr>
      </w:pPr>
      <w:r w:rsidRPr="0023427F">
        <w:rPr>
          <w:rFonts w:asciiTheme="minorHAnsi" w:eastAsiaTheme="minorHAnsi" w:hAnsiTheme="minorHAnsi" w:cs="Arial"/>
          <w:sz w:val="24"/>
          <w:szCs w:val="24"/>
          <w:lang w:eastAsia="en-US"/>
        </w:rPr>
        <w:t>Any other duties relevant to the effective and efficient operation of the service.</w:t>
      </w:r>
    </w:p>
    <w:p w14:paraId="45FB0818" w14:textId="77777777" w:rsidR="00A04B4B" w:rsidRPr="0023427F" w:rsidRDefault="00A04B4B" w:rsidP="00A04B4B">
      <w:pPr>
        <w:pStyle w:val="ListParagraph"/>
        <w:ind w:left="1440"/>
        <w:rPr>
          <w:rFonts w:asciiTheme="minorHAnsi" w:hAnsiTheme="minorHAnsi" w:cs="Arial"/>
          <w:sz w:val="24"/>
          <w:szCs w:val="24"/>
        </w:rPr>
      </w:pPr>
    </w:p>
    <w:p w14:paraId="0F7FA890" w14:textId="77777777" w:rsidR="00B06CFE" w:rsidRPr="0023427F" w:rsidRDefault="00B06CFE" w:rsidP="00B06CFE">
      <w:pPr>
        <w:ind w:firstLine="426"/>
        <w:rPr>
          <w:rFonts w:asciiTheme="minorHAnsi" w:hAnsiTheme="minorHAnsi" w:cs="Arial"/>
          <w:b/>
          <w:sz w:val="24"/>
          <w:szCs w:val="24"/>
        </w:rPr>
      </w:pPr>
      <w:r w:rsidRPr="0023427F">
        <w:rPr>
          <w:rFonts w:asciiTheme="minorHAnsi" w:hAnsiTheme="minorHAnsi" w:cs="Arial"/>
          <w:b/>
          <w:sz w:val="24"/>
          <w:szCs w:val="24"/>
        </w:rPr>
        <w:t>Personal Qualities and Experience</w:t>
      </w:r>
    </w:p>
    <w:p w14:paraId="049F31CB" w14:textId="77777777" w:rsidR="00B06CFE" w:rsidRPr="0023427F" w:rsidRDefault="00B06CFE" w:rsidP="00B06CFE">
      <w:pPr>
        <w:ind w:firstLine="426"/>
        <w:rPr>
          <w:rFonts w:asciiTheme="minorHAnsi" w:hAnsiTheme="minorHAnsi" w:cs="Arial"/>
          <w:b/>
          <w:sz w:val="24"/>
          <w:szCs w:val="24"/>
        </w:rPr>
      </w:pPr>
    </w:p>
    <w:p w14:paraId="575FD4C7" w14:textId="38B80F85" w:rsidR="00776DE8" w:rsidRDefault="00776DE8" w:rsidP="00086AC8">
      <w:pPr>
        <w:pStyle w:val="ListParagraph"/>
        <w:numPr>
          <w:ilvl w:val="0"/>
          <w:numId w:val="24"/>
        </w:numPr>
        <w:rPr>
          <w:rFonts w:asciiTheme="minorHAnsi" w:hAnsiTheme="minorHAnsi" w:cs="Arial"/>
          <w:sz w:val="24"/>
          <w:szCs w:val="24"/>
        </w:rPr>
      </w:pPr>
      <w:r>
        <w:rPr>
          <w:rFonts w:asciiTheme="minorHAnsi" w:hAnsiTheme="minorHAnsi" w:cs="Arial"/>
          <w:sz w:val="24"/>
          <w:szCs w:val="24"/>
        </w:rPr>
        <w:t>Requisite knowledge, skills and competencies to carry out the role to a high standard,</w:t>
      </w:r>
    </w:p>
    <w:p w14:paraId="285FC9F9" w14:textId="08382EF2" w:rsidR="00B06CFE" w:rsidRPr="0023427F" w:rsidRDefault="00086AC8" w:rsidP="00086AC8">
      <w:pPr>
        <w:pStyle w:val="ListParagraph"/>
        <w:numPr>
          <w:ilvl w:val="0"/>
          <w:numId w:val="24"/>
        </w:numPr>
        <w:rPr>
          <w:rFonts w:asciiTheme="minorHAnsi" w:hAnsiTheme="minorHAnsi" w:cs="Arial"/>
          <w:sz w:val="24"/>
          <w:szCs w:val="24"/>
        </w:rPr>
      </w:pPr>
      <w:r w:rsidRPr="0023427F">
        <w:rPr>
          <w:rFonts w:asciiTheme="minorHAnsi" w:hAnsiTheme="minorHAnsi" w:cs="Arial"/>
          <w:sz w:val="24"/>
          <w:szCs w:val="24"/>
        </w:rPr>
        <w:t>Excellent communication skills and ability to work as part of a team</w:t>
      </w:r>
      <w:r w:rsidR="00776DE8">
        <w:rPr>
          <w:rFonts w:asciiTheme="minorHAnsi" w:hAnsiTheme="minorHAnsi" w:cs="Arial"/>
          <w:sz w:val="24"/>
          <w:szCs w:val="24"/>
        </w:rPr>
        <w:t>,</w:t>
      </w:r>
    </w:p>
    <w:p w14:paraId="0D3CB522" w14:textId="6BB65FAB" w:rsidR="00086AC8" w:rsidRPr="0023427F" w:rsidRDefault="00086AC8" w:rsidP="00086AC8">
      <w:pPr>
        <w:pStyle w:val="ListParagraph"/>
        <w:numPr>
          <w:ilvl w:val="0"/>
          <w:numId w:val="24"/>
        </w:numPr>
        <w:rPr>
          <w:rFonts w:asciiTheme="minorHAnsi" w:hAnsiTheme="minorHAnsi" w:cs="Arial"/>
          <w:sz w:val="24"/>
          <w:szCs w:val="24"/>
        </w:rPr>
      </w:pPr>
      <w:r w:rsidRPr="0023427F">
        <w:rPr>
          <w:rFonts w:asciiTheme="minorHAnsi" w:hAnsiTheme="minorHAnsi" w:cs="Arial"/>
          <w:sz w:val="24"/>
          <w:szCs w:val="24"/>
        </w:rPr>
        <w:t>Excellent administrative and data management skills</w:t>
      </w:r>
      <w:r w:rsidR="00776DE8">
        <w:rPr>
          <w:rFonts w:asciiTheme="minorHAnsi" w:hAnsiTheme="minorHAnsi" w:cs="Arial"/>
          <w:sz w:val="24"/>
          <w:szCs w:val="24"/>
        </w:rPr>
        <w:t xml:space="preserve"> with a strong attention to detail</w:t>
      </w:r>
      <w:r w:rsidRPr="0023427F">
        <w:rPr>
          <w:rFonts w:asciiTheme="minorHAnsi" w:hAnsiTheme="minorHAnsi" w:cs="Arial"/>
          <w:sz w:val="24"/>
          <w:szCs w:val="24"/>
        </w:rPr>
        <w:t>,</w:t>
      </w:r>
    </w:p>
    <w:p w14:paraId="5F2E7885" w14:textId="76A650F3" w:rsidR="00086AC8" w:rsidRPr="0023427F" w:rsidRDefault="4A87FC50" w:rsidP="4A87FC50">
      <w:pPr>
        <w:pStyle w:val="ListParagraph"/>
        <w:numPr>
          <w:ilvl w:val="0"/>
          <w:numId w:val="24"/>
        </w:numPr>
        <w:rPr>
          <w:rFonts w:asciiTheme="minorHAnsi" w:hAnsiTheme="minorHAnsi" w:cstheme="minorBidi"/>
          <w:sz w:val="24"/>
          <w:szCs w:val="24"/>
        </w:rPr>
      </w:pPr>
      <w:r w:rsidRPr="0023427F">
        <w:rPr>
          <w:rFonts w:asciiTheme="minorHAnsi" w:hAnsiTheme="minorHAnsi" w:cstheme="minorBidi"/>
          <w:sz w:val="24"/>
          <w:szCs w:val="24"/>
        </w:rPr>
        <w:t>Deep interest in and knowledge of further education and training and lifelong learning</w:t>
      </w:r>
      <w:r w:rsidR="00776DE8">
        <w:rPr>
          <w:rFonts w:asciiTheme="minorHAnsi" w:hAnsiTheme="minorHAnsi" w:cstheme="minorBidi"/>
          <w:sz w:val="24"/>
          <w:szCs w:val="24"/>
        </w:rPr>
        <w:t>,</w:t>
      </w:r>
    </w:p>
    <w:p w14:paraId="5A1BAB3E" w14:textId="657C5E9B" w:rsidR="4A87FC50" w:rsidRPr="0023427F" w:rsidRDefault="4A87FC50" w:rsidP="4A87FC50">
      <w:pPr>
        <w:pStyle w:val="ListParagraph"/>
        <w:numPr>
          <w:ilvl w:val="0"/>
          <w:numId w:val="24"/>
        </w:numPr>
        <w:rPr>
          <w:rFonts w:asciiTheme="minorHAnsi" w:hAnsiTheme="minorHAnsi" w:cstheme="minorBidi"/>
          <w:sz w:val="24"/>
          <w:szCs w:val="24"/>
        </w:rPr>
      </w:pPr>
      <w:r w:rsidRPr="0023427F">
        <w:rPr>
          <w:rFonts w:asciiTheme="minorHAnsi" w:hAnsiTheme="minorHAnsi" w:cstheme="minorBidi"/>
          <w:sz w:val="24"/>
          <w:szCs w:val="24"/>
        </w:rPr>
        <w:t>Strong research skills</w:t>
      </w:r>
      <w:r w:rsidR="00776DE8">
        <w:rPr>
          <w:rFonts w:asciiTheme="minorHAnsi" w:hAnsiTheme="minorHAnsi" w:cstheme="minorBidi"/>
          <w:sz w:val="24"/>
          <w:szCs w:val="24"/>
        </w:rPr>
        <w:t>,</w:t>
      </w:r>
    </w:p>
    <w:p w14:paraId="45CC2121" w14:textId="6F464289" w:rsidR="4A87FC50" w:rsidRPr="0023427F" w:rsidRDefault="4A87FC50" w:rsidP="4A87FC50">
      <w:pPr>
        <w:pStyle w:val="ListParagraph"/>
        <w:numPr>
          <w:ilvl w:val="0"/>
          <w:numId w:val="24"/>
        </w:numPr>
        <w:rPr>
          <w:rFonts w:asciiTheme="minorHAnsi" w:hAnsiTheme="minorHAnsi" w:cstheme="minorBidi"/>
          <w:sz w:val="24"/>
          <w:szCs w:val="24"/>
        </w:rPr>
      </w:pPr>
      <w:r w:rsidRPr="0023427F">
        <w:rPr>
          <w:rFonts w:asciiTheme="minorHAnsi" w:hAnsiTheme="minorHAnsi" w:cstheme="minorBidi"/>
          <w:sz w:val="24"/>
          <w:szCs w:val="24"/>
        </w:rPr>
        <w:t>Customer oriented approach</w:t>
      </w:r>
      <w:r w:rsidR="00776DE8">
        <w:rPr>
          <w:rFonts w:asciiTheme="minorHAnsi" w:hAnsiTheme="minorHAnsi" w:cstheme="minorBidi"/>
          <w:sz w:val="24"/>
          <w:szCs w:val="24"/>
        </w:rPr>
        <w:t>.</w:t>
      </w:r>
    </w:p>
    <w:p w14:paraId="53128261" w14:textId="77777777" w:rsidR="00086AC8" w:rsidRPr="0023427F" w:rsidRDefault="00086AC8" w:rsidP="00086AC8">
      <w:pPr>
        <w:pStyle w:val="ListParagraph"/>
        <w:rPr>
          <w:rFonts w:asciiTheme="minorHAnsi" w:hAnsiTheme="minorHAnsi" w:cs="Arial"/>
          <w:sz w:val="24"/>
          <w:szCs w:val="24"/>
        </w:rPr>
      </w:pPr>
    </w:p>
    <w:p w14:paraId="4BDB26E2" w14:textId="77777777" w:rsidR="00B06CFE" w:rsidRPr="0023427F" w:rsidRDefault="00B06CFE" w:rsidP="00B06CFE">
      <w:pPr>
        <w:rPr>
          <w:rFonts w:asciiTheme="minorHAnsi" w:hAnsiTheme="minorHAnsi" w:cs="Arial"/>
          <w:b/>
          <w:sz w:val="24"/>
          <w:szCs w:val="24"/>
        </w:rPr>
      </w:pPr>
      <w:r w:rsidRPr="0023427F">
        <w:rPr>
          <w:rFonts w:asciiTheme="minorHAnsi" w:hAnsiTheme="minorHAnsi" w:cs="Arial"/>
          <w:b/>
          <w:sz w:val="24"/>
          <w:szCs w:val="24"/>
        </w:rPr>
        <w:t xml:space="preserve">Qualifications </w:t>
      </w:r>
    </w:p>
    <w:p w14:paraId="62486C05" w14:textId="77777777" w:rsidR="00302B9B" w:rsidRPr="0023427F" w:rsidRDefault="00302B9B" w:rsidP="00302B9B">
      <w:pPr>
        <w:rPr>
          <w:rFonts w:asciiTheme="minorHAnsi" w:hAnsiTheme="minorHAnsi" w:cs="Arial"/>
          <w:sz w:val="24"/>
          <w:szCs w:val="24"/>
        </w:rPr>
      </w:pPr>
    </w:p>
    <w:p w14:paraId="592224D4" w14:textId="50228905" w:rsidR="00302B9B" w:rsidRPr="0023427F" w:rsidRDefault="4A87FC50" w:rsidP="4A87FC50">
      <w:pPr>
        <w:rPr>
          <w:rFonts w:asciiTheme="minorHAnsi" w:hAnsiTheme="minorHAnsi" w:cstheme="minorBidi"/>
          <w:b/>
          <w:bCs/>
          <w:sz w:val="24"/>
          <w:szCs w:val="24"/>
        </w:rPr>
      </w:pPr>
      <w:r w:rsidRPr="0023427F">
        <w:rPr>
          <w:rFonts w:asciiTheme="minorHAnsi" w:hAnsiTheme="minorHAnsi" w:cstheme="minorBidi"/>
          <w:b/>
          <w:bCs/>
          <w:sz w:val="24"/>
          <w:szCs w:val="24"/>
        </w:rPr>
        <w:t>Essential minimum requirement:</w:t>
      </w:r>
    </w:p>
    <w:p w14:paraId="540249E1" w14:textId="7E15F0F8" w:rsidR="4A87FC50" w:rsidRPr="0023427F" w:rsidRDefault="4A87FC50" w:rsidP="0023427F">
      <w:pPr>
        <w:pStyle w:val="ListParagraph"/>
        <w:numPr>
          <w:ilvl w:val="0"/>
          <w:numId w:val="26"/>
        </w:numPr>
        <w:rPr>
          <w:rFonts w:asciiTheme="minorHAnsi" w:hAnsiTheme="minorHAnsi" w:cstheme="minorBidi"/>
          <w:b/>
          <w:bCs/>
          <w:sz w:val="24"/>
          <w:szCs w:val="24"/>
        </w:rPr>
      </w:pPr>
      <w:r w:rsidRPr="0023427F">
        <w:rPr>
          <w:rFonts w:asciiTheme="minorHAnsi" w:hAnsiTheme="minorHAnsi" w:cstheme="minorBidi"/>
          <w:b/>
          <w:bCs/>
          <w:sz w:val="24"/>
          <w:szCs w:val="24"/>
        </w:rPr>
        <w:t>Business/secretarial/administrative qualifications at NFQ level 5 or equivalent</w:t>
      </w:r>
    </w:p>
    <w:p w14:paraId="280017B3" w14:textId="0407AC02" w:rsidR="4A87FC50" w:rsidRPr="0023427F" w:rsidRDefault="4A87FC50" w:rsidP="0023427F">
      <w:pPr>
        <w:pStyle w:val="ListParagraph"/>
        <w:numPr>
          <w:ilvl w:val="0"/>
          <w:numId w:val="26"/>
        </w:numPr>
        <w:rPr>
          <w:rFonts w:asciiTheme="minorHAnsi" w:hAnsiTheme="minorHAnsi" w:cstheme="minorBidi"/>
          <w:b/>
          <w:bCs/>
          <w:sz w:val="24"/>
          <w:szCs w:val="24"/>
        </w:rPr>
      </w:pPr>
      <w:r w:rsidRPr="0023427F">
        <w:rPr>
          <w:rFonts w:asciiTheme="minorHAnsi" w:hAnsiTheme="minorHAnsi" w:cstheme="minorBidi"/>
          <w:b/>
          <w:bCs/>
          <w:sz w:val="24"/>
          <w:szCs w:val="24"/>
        </w:rPr>
        <w:t>IT Skills to NFQ level 5 or equivalent</w:t>
      </w:r>
    </w:p>
    <w:p w14:paraId="59EC684F" w14:textId="06ED572F" w:rsidR="4A87FC50" w:rsidRPr="0023427F" w:rsidRDefault="4A87FC50" w:rsidP="4A87FC50">
      <w:pPr>
        <w:rPr>
          <w:rFonts w:asciiTheme="minorHAnsi" w:hAnsiTheme="minorHAnsi" w:cstheme="minorBidi"/>
          <w:b/>
          <w:bCs/>
          <w:sz w:val="24"/>
          <w:szCs w:val="24"/>
        </w:rPr>
      </w:pPr>
    </w:p>
    <w:p w14:paraId="4101652C" w14:textId="5EB6B8D6" w:rsidR="00B06CFE" w:rsidRPr="0023427F" w:rsidRDefault="4A87FC50" w:rsidP="4A87FC50">
      <w:pPr>
        <w:spacing w:line="294" w:lineRule="exact"/>
        <w:rPr>
          <w:rFonts w:asciiTheme="minorHAnsi" w:hAnsiTheme="minorHAnsi" w:cstheme="minorBidi"/>
          <w:b/>
          <w:bCs/>
          <w:sz w:val="24"/>
          <w:szCs w:val="24"/>
        </w:rPr>
      </w:pPr>
      <w:r w:rsidRPr="0023427F">
        <w:rPr>
          <w:rFonts w:asciiTheme="minorHAnsi" w:hAnsiTheme="minorHAnsi" w:cstheme="minorBidi"/>
          <w:b/>
          <w:bCs/>
          <w:sz w:val="24"/>
          <w:szCs w:val="24"/>
        </w:rPr>
        <w:t>Desirable:</w:t>
      </w:r>
    </w:p>
    <w:p w14:paraId="060212AF" w14:textId="1FFD3644" w:rsidR="4A87FC50" w:rsidRPr="0023427F" w:rsidRDefault="4A87FC50" w:rsidP="4A87FC50">
      <w:pPr>
        <w:spacing w:line="294" w:lineRule="exact"/>
        <w:rPr>
          <w:rFonts w:asciiTheme="minorHAnsi" w:hAnsiTheme="minorHAnsi" w:cstheme="minorBidi"/>
          <w:b/>
          <w:bCs/>
          <w:sz w:val="24"/>
          <w:szCs w:val="24"/>
        </w:rPr>
      </w:pPr>
    </w:p>
    <w:p w14:paraId="614465D8" w14:textId="7C325696" w:rsidR="4A87FC50" w:rsidRPr="0023427F" w:rsidRDefault="4A87FC50" w:rsidP="0023427F">
      <w:pPr>
        <w:pStyle w:val="ListParagraph"/>
        <w:numPr>
          <w:ilvl w:val="0"/>
          <w:numId w:val="27"/>
        </w:numPr>
        <w:spacing w:line="294" w:lineRule="exact"/>
        <w:rPr>
          <w:rFonts w:asciiTheme="minorHAnsi" w:hAnsiTheme="minorHAnsi" w:cstheme="minorBidi"/>
          <w:b/>
          <w:bCs/>
          <w:sz w:val="24"/>
          <w:szCs w:val="24"/>
        </w:rPr>
      </w:pPr>
      <w:r w:rsidRPr="0023427F">
        <w:rPr>
          <w:rFonts w:asciiTheme="minorHAnsi" w:hAnsiTheme="minorHAnsi" w:cstheme="minorBidi"/>
          <w:b/>
          <w:bCs/>
          <w:sz w:val="24"/>
          <w:szCs w:val="24"/>
        </w:rPr>
        <w:t>Experience or qualification (level 7 or above) in the Adult Education sector.</w:t>
      </w:r>
    </w:p>
    <w:p w14:paraId="1EA1A9EA" w14:textId="4E810C18" w:rsidR="4A87FC50" w:rsidRDefault="4A87FC50" w:rsidP="0023427F">
      <w:pPr>
        <w:pStyle w:val="ListParagraph"/>
        <w:numPr>
          <w:ilvl w:val="0"/>
          <w:numId w:val="27"/>
        </w:numPr>
        <w:spacing w:line="294" w:lineRule="exact"/>
        <w:rPr>
          <w:rFonts w:asciiTheme="minorHAnsi" w:hAnsiTheme="minorHAnsi" w:cstheme="minorBidi"/>
          <w:b/>
          <w:bCs/>
          <w:sz w:val="24"/>
          <w:szCs w:val="24"/>
        </w:rPr>
      </w:pPr>
      <w:r w:rsidRPr="0023427F">
        <w:rPr>
          <w:rFonts w:asciiTheme="minorHAnsi" w:hAnsiTheme="minorHAnsi" w:cstheme="minorBidi"/>
          <w:b/>
          <w:bCs/>
          <w:sz w:val="24"/>
          <w:szCs w:val="24"/>
        </w:rPr>
        <w:t>Relevant experience of a similar role in a different sector will be considered.</w:t>
      </w:r>
    </w:p>
    <w:p w14:paraId="47B9E0FD" w14:textId="2F080A35" w:rsidR="00776DE8" w:rsidRDefault="00776DE8" w:rsidP="00776DE8">
      <w:pPr>
        <w:spacing w:line="294" w:lineRule="exact"/>
        <w:rPr>
          <w:rFonts w:asciiTheme="minorHAnsi" w:hAnsiTheme="minorHAnsi" w:cstheme="minorBidi"/>
          <w:b/>
          <w:bCs/>
          <w:sz w:val="24"/>
          <w:szCs w:val="24"/>
        </w:rPr>
      </w:pPr>
    </w:p>
    <w:p w14:paraId="627C6B4B" w14:textId="6B146DBB" w:rsidR="00776DE8" w:rsidRDefault="00776DE8" w:rsidP="00776DE8">
      <w:pPr>
        <w:spacing w:line="294" w:lineRule="exact"/>
        <w:rPr>
          <w:rFonts w:asciiTheme="minorHAnsi" w:hAnsiTheme="minorHAnsi" w:cstheme="minorBidi"/>
          <w:b/>
          <w:bCs/>
          <w:sz w:val="24"/>
          <w:szCs w:val="24"/>
        </w:rPr>
      </w:pPr>
      <w:r>
        <w:rPr>
          <w:rFonts w:asciiTheme="minorHAnsi" w:hAnsiTheme="minorHAnsi" w:cstheme="minorBidi"/>
          <w:b/>
          <w:bCs/>
          <w:sz w:val="24"/>
          <w:szCs w:val="24"/>
        </w:rPr>
        <w:t>Competencies</w:t>
      </w:r>
    </w:p>
    <w:p w14:paraId="09C28271" w14:textId="287FCC7C" w:rsidR="00776DE8" w:rsidRDefault="00776DE8" w:rsidP="00776DE8">
      <w:pPr>
        <w:spacing w:line="294" w:lineRule="exact"/>
        <w:rPr>
          <w:rFonts w:asciiTheme="minorHAnsi" w:hAnsiTheme="minorHAnsi" w:cstheme="minorBidi"/>
          <w:b/>
          <w:bCs/>
          <w:sz w:val="24"/>
          <w:szCs w:val="24"/>
          <w:u w:val="single"/>
        </w:rPr>
      </w:pPr>
      <w:r>
        <w:rPr>
          <w:rFonts w:asciiTheme="minorHAnsi" w:hAnsiTheme="minorHAnsi" w:cstheme="minorBidi"/>
          <w:b/>
          <w:bCs/>
          <w:sz w:val="24"/>
          <w:szCs w:val="24"/>
        </w:rPr>
        <w:tab/>
      </w:r>
      <w:r w:rsidRPr="00776DE8">
        <w:rPr>
          <w:rFonts w:asciiTheme="minorHAnsi" w:hAnsiTheme="minorHAnsi" w:cstheme="minorBidi"/>
          <w:b/>
          <w:bCs/>
          <w:sz w:val="24"/>
          <w:szCs w:val="24"/>
          <w:u w:val="single"/>
        </w:rPr>
        <w:t>People Skills</w:t>
      </w:r>
    </w:p>
    <w:p w14:paraId="1C1E2A92" w14:textId="33BBF102" w:rsidR="00776DE8" w:rsidRPr="00776DE8" w:rsidRDefault="00776DE8" w:rsidP="00776DE8">
      <w:pPr>
        <w:pStyle w:val="ListParagraph"/>
        <w:numPr>
          <w:ilvl w:val="0"/>
          <w:numId w:val="27"/>
        </w:numPr>
        <w:spacing w:line="294" w:lineRule="exact"/>
        <w:rPr>
          <w:rFonts w:asciiTheme="minorHAnsi" w:hAnsiTheme="minorHAnsi" w:cstheme="minorBidi"/>
          <w:bCs/>
          <w:sz w:val="24"/>
          <w:szCs w:val="24"/>
        </w:rPr>
      </w:pPr>
      <w:r w:rsidRPr="00776DE8">
        <w:rPr>
          <w:rFonts w:asciiTheme="minorHAnsi" w:hAnsiTheme="minorHAnsi" w:cstheme="minorBidi"/>
          <w:bCs/>
          <w:sz w:val="24"/>
          <w:szCs w:val="24"/>
        </w:rPr>
        <w:t>Consults and encourages the full engagement of the team, encouraging open and constructive discussions around work issues</w:t>
      </w:r>
    </w:p>
    <w:p w14:paraId="4C53D3D1" w14:textId="2B6CAE7A" w:rsidR="00776DE8" w:rsidRPr="00776DE8" w:rsidRDefault="00776DE8" w:rsidP="00776DE8">
      <w:pPr>
        <w:pStyle w:val="ListParagraph"/>
        <w:numPr>
          <w:ilvl w:val="0"/>
          <w:numId w:val="27"/>
        </w:numPr>
        <w:spacing w:line="294" w:lineRule="exact"/>
        <w:rPr>
          <w:rFonts w:asciiTheme="minorHAnsi" w:hAnsiTheme="minorHAnsi" w:cstheme="minorBidi"/>
          <w:bCs/>
          <w:sz w:val="24"/>
          <w:szCs w:val="24"/>
        </w:rPr>
      </w:pPr>
      <w:r w:rsidRPr="00776DE8">
        <w:rPr>
          <w:rFonts w:asciiTheme="minorHAnsi" w:hAnsiTheme="minorHAnsi" w:cstheme="minorBidi"/>
          <w:bCs/>
          <w:sz w:val="24"/>
          <w:szCs w:val="24"/>
        </w:rPr>
        <w:t>Gets the best out of individuals and the team, encouraging good performance and addressing any performance issues that may arise</w:t>
      </w:r>
    </w:p>
    <w:p w14:paraId="46F1DC48" w14:textId="00F48678" w:rsidR="00776DE8" w:rsidRPr="00776DE8" w:rsidRDefault="00776DE8" w:rsidP="00776DE8">
      <w:pPr>
        <w:pStyle w:val="ListParagraph"/>
        <w:numPr>
          <w:ilvl w:val="0"/>
          <w:numId w:val="27"/>
        </w:numPr>
        <w:spacing w:line="294" w:lineRule="exact"/>
        <w:rPr>
          <w:rFonts w:asciiTheme="minorHAnsi" w:hAnsiTheme="minorHAnsi" w:cstheme="minorBidi"/>
          <w:bCs/>
          <w:sz w:val="24"/>
          <w:szCs w:val="24"/>
        </w:rPr>
      </w:pPr>
      <w:r w:rsidRPr="00776DE8">
        <w:rPr>
          <w:rFonts w:asciiTheme="minorHAnsi" w:hAnsiTheme="minorHAnsi" w:cstheme="minorBidi"/>
          <w:bCs/>
          <w:sz w:val="24"/>
          <w:szCs w:val="24"/>
        </w:rPr>
        <w:t>Values and supports the development of others and the team</w:t>
      </w:r>
    </w:p>
    <w:p w14:paraId="479C8A73" w14:textId="5575CF0D" w:rsidR="00776DE8" w:rsidRPr="00776DE8" w:rsidRDefault="00776DE8" w:rsidP="00776DE8">
      <w:pPr>
        <w:pStyle w:val="ListParagraph"/>
        <w:numPr>
          <w:ilvl w:val="0"/>
          <w:numId w:val="27"/>
        </w:numPr>
        <w:spacing w:line="294" w:lineRule="exact"/>
        <w:rPr>
          <w:rFonts w:asciiTheme="minorHAnsi" w:hAnsiTheme="minorHAnsi" w:cstheme="minorBidi"/>
          <w:bCs/>
          <w:sz w:val="24"/>
          <w:szCs w:val="24"/>
        </w:rPr>
      </w:pPr>
      <w:r w:rsidRPr="00776DE8">
        <w:rPr>
          <w:rFonts w:asciiTheme="minorHAnsi" w:hAnsiTheme="minorHAnsi" w:cstheme="minorBidi"/>
          <w:bCs/>
          <w:sz w:val="24"/>
          <w:szCs w:val="24"/>
        </w:rPr>
        <w:t>Encourages and supports new and more effective ways of working</w:t>
      </w:r>
    </w:p>
    <w:p w14:paraId="5B7844E1" w14:textId="5DB906F0" w:rsidR="00776DE8" w:rsidRPr="00776DE8" w:rsidRDefault="00776DE8" w:rsidP="00776DE8">
      <w:pPr>
        <w:pStyle w:val="ListParagraph"/>
        <w:numPr>
          <w:ilvl w:val="0"/>
          <w:numId w:val="27"/>
        </w:numPr>
        <w:spacing w:line="294" w:lineRule="exact"/>
        <w:rPr>
          <w:rFonts w:asciiTheme="minorHAnsi" w:hAnsiTheme="minorHAnsi" w:cstheme="minorBidi"/>
          <w:bCs/>
          <w:sz w:val="24"/>
          <w:szCs w:val="24"/>
        </w:rPr>
      </w:pPr>
      <w:r w:rsidRPr="00776DE8">
        <w:rPr>
          <w:rFonts w:asciiTheme="minorHAnsi" w:hAnsiTheme="minorHAnsi" w:cstheme="minorBidi"/>
          <w:bCs/>
          <w:sz w:val="24"/>
          <w:szCs w:val="24"/>
        </w:rPr>
        <w:t>Deals with tensions within the team in a constructive fashion</w:t>
      </w:r>
    </w:p>
    <w:p w14:paraId="2FF7432E" w14:textId="7FEF6F75" w:rsidR="00776DE8" w:rsidRPr="00776DE8" w:rsidRDefault="00776DE8" w:rsidP="00776DE8">
      <w:pPr>
        <w:pStyle w:val="ListParagraph"/>
        <w:numPr>
          <w:ilvl w:val="0"/>
          <w:numId w:val="27"/>
        </w:numPr>
        <w:spacing w:line="294" w:lineRule="exact"/>
        <w:rPr>
          <w:rFonts w:asciiTheme="minorHAnsi" w:hAnsiTheme="minorHAnsi" w:cstheme="minorBidi"/>
          <w:bCs/>
          <w:sz w:val="24"/>
          <w:szCs w:val="24"/>
        </w:rPr>
      </w:pPr>
      <w:r w:rsidRPr="00776DE8">
        <w:rPr>
          <w:rFonts w:asciiTheme="minorHAnsi" w:hAnsiTheme="minorHAnsi" w:cstheme="minorBidi"/>
          <w:bCs/>
          <w:sz w:val="24"/>
          <w:szCs w:val="24"/>
        </w:rPr>
        <w:t>Encourages, listens to and acts on feedback from the team to make improvements</w:t>
      </w:r>
    </w:p>
    <w:p w14:paraId="3BD91494" w14:textId="7A892D00" w:rsidR="00776DE8" w:rsidRPr="00776DE8" w:rsidRDefault="00776DE8" w:rsidP="00776DE8">
      <w:pPr>
        <w:pStyle w:val="ListParagraph"/>
        <w:numPr>
          <w:ilvl w:val="0"/>
          <w:numId w:val="27"/>
        </w:numPr>
        <w:spacing w:line="294" w:lineRule="exact"/>
        <w:rPr>
          <w:rFonts w:asciiTheme="minorHAnsi" w:hAnsiTheme="minorHAnsi" w:cstheme="minorBidi"/>
          <w:bCs/>
          <w:sz w:val="24"/>
          <w:szCs w:val="24"/>
        </w:rPr>
      </w:pPr>
      <w:r w:rsidRPr="00776DE8">
        <w:rPr>
          <w:rFonts w:asciiTheme="minorHAnsi" w:hAnsiTheme="minorHAnsi" w:cstheme="minorBidi"/>
          <w:bCs/>
          <w:sz w:val="24"/>
          <w:szCs w:val="24"/>
        </w:rPr>
        <w:t xml:space="preserve">Actively shares information, knowledge and expertise to help the team to meet </w:t>
      </w:r>
      <w:proofErr w:type="spellStart"/>
      <w:proofErr w:type="gramStart"/>
      <w:r w:rsidRPr="00776DE8">
        <w:rPr>
          <w:rFonts w:asciiTheme="minorHAnsi" w:hAnsiTheme="minorHAnsi" w:cstheme="minorBidi"/>
          <w:bCs/>
          <w:sz w:val="24"/>
          <w:szCs w:val="24"/>
        </w:rPr>
        <w:t>it’s</w:t>
      </w:r>
      <w:proofErr w:type="spellEnd"/>
      <w:proofErr w:type="gramEnd"/>
      <w:r w:rsidRPr="00776DE8">
        <w:rPr>
          <w:rFonts w:asciiTheme="minorHAnsi" w:hAnsiTheme="minorHAnsi" w:cstheme="minorBidi"/>
          <w:bCs/>
          <w:sz w:val="24"/>
          <w:szCs w:val="24"/>
        </w:rPr>
        <w:t xml:space="preserve"> objectives</w:t>
      </w:r>
    </w:p>
    <w:p w14:paraId="49D47B00" w14:textId="02FB4788" w:rsidR="00776DE8" w:rsidRDefault="00776DE8" w:rsidP="00776DE8">
      <w:pPr>
        <w:pStyle w:val="ListParagraph"/>
        <w:numPr>
          <w:ilvl w:val="0"/>
          <w:numId w:val="27"/>
        </w:numPr>
        <w:spacing w:line="294" w:lineRule="exact"/>
        <w:rPr>
          <w:rFonts w:asciiTheme="minorHAnsi" w:hAnsiTheme="minorHAnsi" w:cstheme="minorBidi"/>
          <w:b/>
          <w:bCs/>
          <w:sz w:val="24"/>
          <w:szCs w:val="24"/>
          <w:u w:val="single"/>
        </w:rPr>
      </w:pPr>
      <w:r w:rsidRPr="00776DE8">
        <w:rPr>
          <w:rFonts w:asciiTheme="minorHAnsi" w:hAnsiTheme="minorHAnsi" w:cstheme="minorBidi"/>
          <w:bCs/>
          <w:sz w:val="24"/>
          <w:szCs w:val="24"/>
        </w:rPr>
        <w:t>Acts as an effective link between staff and other manager</w:t>
      </w:r>
      <w:r>
        <w:rPr>
          <w:rFonts w:asciiTheme="minorHAnsi" w:hAnsiTheme="minorHAnsi" w:cstheme="minorBidi"/>
          <w:bCs/>
          <w:sz w:val="24"/>
          <w:szCs w:val="24"/>
        </w:rPr>
        <w:t>s</w:t>
      </w:r>
    </w:p>
    <w:p w14:paraId="352DF844" w14:textId="77777777" w:rsidR="00776DE8" w:rsidRDefault="00776DE8" w:rsidP="00776DE8">
      <w:pPr>
        <w:pStyle w:val="ListParagraph"/>
        <w:spacing w:line="294" w:lineRule="exact"/>
        <w:rPr>
          <w:rFonts w:asciiTheme="minorHAnsi" w:hAnsiTheme="minorHAnsi" w:cstheme="minorBidi"/>
          <w:b/>
          <w:bCs/>
          <w:sz w:val="24"/>
          <w:szCs w:val="24"/>
          <w:u w:val="single"/>
        </w:rPr>
      </w:pPr>
    </w:p>
    <w:p w14:paraId="02FC3B1F" w14:textId="7CF3EF3D" w:rsidR="00776DE8" w:rsidRPr="00776DE8" w:rsidRDefault="00776DE8" w:rsidP="00776DE8">
      <w:pPr>
        <w:pStyle w:val="ListParagraph"/>
        <w:spacing w:line="294" w:lineRule="exact"/>
        <w:rPr>
          <w:rFonts w:asciiTheme="minorHAnsi" w:hAnsiTheme="minorHAnsi" w:cstheme="minorBidi"/>
          <w:b/>
          <w:bCs/>
          <w:sz w:val="24"/>
          <w:szCs w:val="24"/>
          <w:u w:val="single"/>
        </w:rPr>
      </w:pPr>
      <w:r w:rsidRPr="00776DE8">
        <w:rPr>
          <w:rFonts w:asciiTheme="minorHAnsi" w:hAnsiTheme="minorHAnsi" w:cstheme="minorBidi"/>
          <w:b/>
          <w:bCs/>
          <w:sz w:val="24"/>
          <w:szCs w:val="24"/>
          <w:u w:val="single"/>
        </w:rPr>
        <w:t>Information Management and Decision Making</w:t>
      </w:r>
    </w:p>
    <w:p w14:paraId="0A927A35" w14:textId="1BAAE418" w:rsidR="00776DE8" w:rsidRPr="00776DE8" w:rsidRDefault="00776DE8" w:rsidP="00776DE8">
      <w:pPr>
        <w:pStyle w:val="ListParagraph"/>
        <w:numPr>
          <w:ilvl w:val="0"/>
          <w:numId w:val="27"/>
        </w:numPr>
        <w:spacing w:line="294" w:lineRule="exact"/>
        <w:rPr>
          <w:rFonts w:asciiTheme="minorHAnsi" w:hAnsiTheme="minorHAnsi" w:cstheme="minorBidi"/>
          <w:bCs/>
          <w:sz w:val="24"/>
          <w:szCs w:val="24"/>
        </w:rPr>
      </w:pPr>
      <w:r w:rsidRPr="00776DE8">
        <w:rPr>
          <w:rFonts w:asciiTheme="minorHAnsi" w:hAnsiTheme="minorHAnsi" w:cstheme="minorBidi"/>
          <w:bCs/>
          <w:sz w:val="24"/>
          <w:szCs w:val="24"/>
        </w:rPr>
        <w:t>Ability to organise and maintain record-keeping systems and information resources both manually and using ICT.</w:t>
      </w:r>
    </w:p>
    <w:p w14:paraId="3066FCF3" w14:textId="09839825" w:rsidR="00776DE8" w:rsidRPr="00776DE8" w:rsidRDefault="00776DE8" w:rsidP="00776DE8">
      <w:pPr>
        <w:pStyle w:val="ListParagraph"/>
        <w:numPr>
          <w:ilvl w:val="0"/>
          <w:numId w:val="27"/>
        </w:numPr>
        <w:spacing w:line="294" w:lineRule="exact"/>
        <w:rPr>
          <w:rFonts w:asciiTheme="minorHAnsi" w:hAnsiTheme="minorHAnsi" w:cstheme="minorBidi"/>
          <w:bCs/>
          <w:sz w:val="24"/>
          <w:szCs w:val="24"/>
        </w:rPr>
      </w:pPr>
      <w:r w:rsidRPr="00776DE8">
        <w:rPr>
          <w:rFonts w:asciiTheme="minorHAnsi" w:hAnsiTheme="minorHAnsi" w:cstheme="minorBidi"/>
          <w:bCs/>
          <w:sz w:val="24"/>
          <w:szCs w:val="24"/>
        </w:rPr>
        <w:t>Awareness of issues related to handling confidential information and equal opportunities.</w:t>
      </w:r>
    </w:p>
    <w:p w14:paraId="7A02CADE" w14:textId="1C7C4F45" w:rsidR="00776DE8" w:rsidRPr="00776DE8" w:rsidRDefault="00776DE8" w:rsidP="00776DE8">
      <w:pPr>
        <w:pStyle w:val="ListParagraph"/>
        <w:numPr>
          <w:ilvl w:val="0"/>
          <w:numId w:val="27"/>
        </w:numPr>
        <w:spacing w:line="294" w:lineRule="exact"/>
        <w:rPr>
          <w:rFonts w:asciiTheme="minorHAnsi" w:hAnsiTheme="minorHAnsi" w:cstheme="minorBidi"/>
          <w:bCs/>
          <w:sz w:val="24"/>
          <w:szCs w:val="24"/>
        </w:rPr>
      </w:pPr>
      <w:r w:rsidRPr="00776DE8">
        <w:rPr>
          <w:rFonts w:asciiTheme="minorHAnsi" w:hAnsiTheme="minorHAnsi" w:cstheme="minorBidi"/>
          <w:bCs/>
          <w:sz w:val="24"/>
          <w:szCs w:val="24"/>
        </w:rPr>
        <w:t>Working knowledge and/or experience of using web-based platforms for planning, evaluation and information distribution.</w:t>
      </w:r>
    </w:p>
    <w:p w14:paraId="582DA99F" w14:textId="506BDADE" w:rsidR="00776DE8" w:rsidRPr="00776DE8" w:rsidRDefault="00776DE8" w:rsidP="00776DE8">
      <w:pPr>
        <w:pStyle w:val="ListParagraph"/>
        <w:numPr>
          <w:ilvl w:val="0"/>
          <w:numId w:val="27"/>
        </w:numPr>
        <w:spacing w:line="294" w:lineRule="exact"/>
        <w:rPr>
          <w:rFonts w:asciiTheme="minorHAnsi" w:hAnsiTheme="minorHAnsi" w:cstheme="minorBidi"/>
          <w:bCs/>
          <w:sz w:val="24"/>
          <w:szCs w:val="24"/>
        </w:rPr>
      </w:pPr>
      <w:r w:rsidRPr="00776DE8">
        <w:rPr>
          <w:rFonts w:asciiTheme="minorHAnsi" w:hAnsiTheme="minorHAnsi" w:cstheme="minorBidi"/>
          <w:bCs/>
          <w:sz w:val="24"/>
          <w:szCs w:val="24"/>
        </w:rPr>
        <w:t>General clerical/administrative skills.</w:t>
      </w:r>
    </w:p>
    <w:p w14:paraId="6AD12614" w14:textId="4B49783A" w:rsidR="00776DE8" w:rsidRPr="00776DE8" w:rsidRDefault="00776DE8" w:rsidP="00776DE8">
      <w:pPr>
        <w:pStyle w:val="ListParagraph"/>
        <w:numPr>
          <w:ilvl w:val="0"/>
          <w:numId w:val="27"/>
        </w:numPr>
        <w:spacing w:line="294" w:lineRule="exact"/>
        <w:rPr>
          <w:rFonts w:asciiTheme="minorHAnsi" w:hAnsiTheme="minorHAnsi" w:cstheme="minorBidi"/>
          <w:bCs/>
          <w:sz w:val="24"/>
          <w:szCs w:val="24"/>
        </w:rPr>
      </w:pPr>
      <w:r w:rsidRPr="00776DE8">
        <w:rPr>
          <w:rFonts w:asciiTheme="minorHAnsi" w:hAnsiTheme="minorHAnsi" w:cstheme="minorBidi"/>
          <w:bCs/>
          <w:sz w:val="24"/>
          <w:szCs w:val="24"/>
        </w:rPr>
        <w:t>Monitoring budget expenditure, invoices and purchase of equipment, as appropriate.</w:t>
      </w:r>
    </w:p>
    <w:p w14:paraId="70249063" w14:textId="6E20F9D8" w:rsidR="00776DE8" w:rsidRPr="00776DE8" w:rsidRDefault="00776DE8" w:rsidP="00776DE8">
      <w:pPr>
        <w:pStyle w:val="ListParagraph"/>
        <w:numPr>
          <w:ilvl w:val="0"/>
          <w:numId w:val="27"/>
        </w:numPr>
        <w:spacing w:line="294" w:lineRule="exact"/>
        <w:rPr>
          <w:rFonts w:asciiTheme="minorHAnsi" w:hAnsiTheme="minorHAnsi" w:cstheme="minorBidi"/>
          <w:bCs/>
          <w:sz w:val="24"/>
          <w:szCs w:val="24"/>
        </w:rPr>
      </w:pPr>
      <w:r w:rsidRPr="00776DE8">
        <w:rPr>
          <w:rFonts w:asciiTheme="minorHAnsi" w:hAnsiTheme="minorHAnsi" w:cstheme="minorBidi"/>
          <w:bCs/>
          <w:sz w:val="24"/>
          <w:szCs w:val="24"/>
        </w:rPr>
        <w:t>Demonstrate creativity in information delivery.</w:t>
      </w:r>
    </w:p>
    <w:p w14:paraId="4B99056E" w14:textId="646E3B3A" w:rsidR="00141B9E" w:rsidRDefault="00776DE8" w:rsidP="00776DE8">
      <w:pPr>
        <w:spacing w:line="294" w:lineRule="exact"/>
        <w:ind w:left="709"/>
        <w:rPr>
          <w:rFonts w:asciiTheme="minorHAnsi" w:eastAsia="Calibri" w:hAnsiTheme="minorHAnsi" w:cs="Calibri"/>
          <w:b/>
          <w:bCs/>
          <w:sz w:val="24"/>
          <w:szCs w:val="24"/>
          <w:u w:val="single"/>
        </w:rPr>
      </w:pPr>
      <w:r w:rsidRPr="00776DE8">
        <w:rPr>
          <w:rFonts w:asciiTheme="minorHAnsi" w:eastAsia="Calibri" w:hAnsiTheme="minorHAnsi" w:cs="Calibri"/>
          <w:b/>
          <w:bCs/>
          <w:sz w:val="24"/>
          <w:szCs w:val="24"/>
          <w:u w:val="single"/>
        </w:rPr>
        <w:t>Delivery of Results</w:t>
      </w:r>
    </w:p>
    <w:p w14:paraId="73E31D0C" w14:textId="77777777" w:rsidR="00776DE8" w:rsidRPr="00776DE8" w:rsidRDefault="00776DE8" w:rsidP="00776DE8">
      <w:pPr>
        <w:spacing w:line="294" w:lineRule="exact"/>
        <w:ind w:left="709"/>
        <w:rPr>
          <w:rFonts w:asciiTheme="minorHAnsi" w:eastAsia="Calibri" w:hAnsiTheme="minorHAnsi" w:cs="Calibri"/>
          <w:b/>
          <w:bCs/>
          <w:sz w:val="24"/>
          <w:szCs w:val="24"/>
          <w:u w:val="single"/>
        </w:rPr>
      </w:pPr>
    </w:p>
    <w:p w14:paraId="283B53E6" w14:textId="3736A7E0" w:rsidR="00776DE8" w:rsidRPr="00776DE8" w:rsidRDefault="00776DE8" w:rsidP="00776DE8">
      <w:pPr>
        <w:pStyle w:val="Default"/>
        <w:numPr>
          <w:ilvl w:val="0"/>
          <w:numId w:val="27"/>
        </w:numPr>
        <w:rPr>
          <w:rFonts w:asciiTheme="minorHAnsi" w:hAnsiTheme="minorHAnsi"/>
          <w:color w:val="auto"/>
        </w:rPr>
      </w:pPr>
      <w:r w:rsidRPr="00776DE8">
        <w:rPr>
          <w:rFonts w:asciiTheme="minorHAnsi" w:hAnsiTheme="minorHAnsi"/>
          <w:color w:val="auto"/>
        </w:rPr>
        <w:lastRenderedPageBreak/>
        <w:t>Delivers results on time and to a high standard.</w:t>
      </w:r>
    </w:p>
    <w:p w14:paraId="070E5C86" w14:textId="17FDCC83" w:rsidR="00776DE8" w:rsidRPr="00776DE8" w:rsidRDefault="00776DE8" w:rsidP="00776DE8">
      <w:pPr>
        <w:pStyle w:val="Default"/>
        <w:numPr>
          <w:ilvl w:val="0"/>
          <w:numId w:val="27"/>
        </w:numPr>
        <w:rPr>
          <w:rFonts w:asciiTheme="minorHAnsi" w:hAnsiTheme="minorHAnsi"/>
          <w:color w:val="auto"/>
        </w:rPr>
      </w:pPr>
      <w:r w:rsidRPr="00776DE8">
        <w:rPr>
          <w:rFonts w:asciiTheme="minorHAnsi" w:hAnsiTheme="minorHAnsi"/>
          <w:color w:val="auto"/>
        </w:rPr>
        <w:t>Experience of managing own workload and work with a minimum of supervision.</w:t>
      </w:r>
    </w:p>
    <w:p w14:paraId="4D003C79" w14:textId="7E9B77E1" w:rsidR="00776DE8" w:rsidRPr="00776DE8" w:rsidRDefault="00776DE8" w:rsidP="00776DE8">
      <w:pPr>
        <w:pStyle w:val="Default"/>
        <w:numPr>
          <w:ilvl w:val="0"/>
          <w:numId w:val="27"/>
        </w:numPr>
        <w:rPr>
          <w:rFonts w:asciiTheme="minorHAnsi" w:hAnsiTheme="minorHAnsi"/>
          <w:color w:val="auto"/>
        </w:rPr>
      </w:pPr>
      <w:r w:rsidRPr="00776DE8">
        <w:rPr>
          <w:rFonts w:asciiTheme="minorHAnsi" w:hAnsiTheme="minorHAnsi"/>
          <w:color w:val="auto"/>
        </w:rPr>
        <w:t>Plans and prioritises the work schedule, ensuing the efficient use of all of the resources available and delivering on objectives even with multiple or conflicting demands.</w:t>
      </w:r>
    </w:p>
    <w:p w14:paraId="1D1CC5DA" w14:textId="2D52FF15" w:rsidR="00776DE8" w:rsidRPr="00776DE8" w:rsidRDefault="00776DE8" w:rsidP="00776DE8">
      <w:pPr>
        <w:pStyle w:val="Default"/>
        <w:numPr>
          <w:ilvl w:val="0"/>
          <w:numId w:val="27"/>
        </w:numPr>
        <w:rPr>
          <w:rFonts w:asciiTheme="minorHAnsi" w:hAnsiTheme="minorHAnsi"/>
          <w:color w:val="auto"/>
        </w:rPr>
      </w:pPr>
      <w:r w:rsidRPr="00776DE8">
        <w:rPr>
          <w:rFonts w:asciiTheme="minorHAnsi" w:hAnsiTheme="minorHAnsi"/>
          <w:color w:val="auto"/>
        </w:rPr>
        <w:t>Evaluates the current work practices to identify changes that could be made to help them run more effectively.</w:t>
      </w:r>
    </w:p>
    <w:p w14:paraId="73DEF224" w14:textId="64108458" w:rsidR="00776DE8" w:rsidRPr="00776DE8" w:rsidRDefault="00776DE8" w:rsidP="00776DE8">
      <w:pPr>
        <w:pStyle w:val="Default"/>
        <w:numPr>
          <w:ilvl w:val="0"/>
          <w:numId w:val="27"/>
        </w:numPr>
        <w:rPr>
          <w:rFonts w:asciiTheme="minorHAnsi" w:hAnsiTheme="minorHAnsi"/>
          <w:color w:val="auto"/>
        </w:rPr>
      </w:pPr>
      <w:r w:rsidRPr="00776DE8">
        <w:rPr>
          <w:rFonts w:asciiTheme="minorHAnsi" w:hAnsiTheme="minorHAnsi"/>
          <w:color w:val="auto"/>
        </w:rPr>
        <w:t>Maintains accurate records and monitors work, ensuring any errors are identified and rectified.</w:t>
      </w:r>
    </w:p>
    <w:p w14:paraId="1299C43A" w14:textId="46D2FE3D" w:rsidR="00141B9E" w:rsidRDefault="00776DE8" w:rsidP="00776DE8">
      <w:pPr>
        <w:pStyle w:val="Default"/>
        <w:numPr>
          <w:ilvl w:val="0"/>
          <w:numId w:val="27"/>
        </w:numPr>
        <w:rPr>
          <w:rFonts w:asciiTheme="minorHAnsi" w:hAnsiTheme="minorHAnsi"/>
          <w:color w:val="auto"/>
        </w:rPr>
      </w:pPr>
      <w:r w:rsidRPr="00776DE8">
        <w:rPr>
          <w:rFonts w:asciiTheme="minorHAnsi" w:hAnsiTheme="minorHAnsi"/>
          <w:color w:val="auto"/>
        </w:rPr>
        <w:t>Appreciates the need to delegate work appropriately rather than doing everything oneself.</w:t>
      </w:r>
    </w:p>
    <w:p w14:paraId="2770370A" w14:textId="16FC3C0C" w:rsidR="00776DE8" w:rsidRDefault="00776DE8" w:rsidP="00776DE8">
      <w:pPr>
        <w:pStyle w:val="Default"/>
        <w:rPr>
          <w:rFonts w:asciiTheme="minorHAnsi" w:hAnsiTheme="minorHAnsi"/>
          <w:color w:val="auto"/>
        </w:rPr>
      </w:pPr>
    </w:p>
    <w:p w14:paraId="659861CA" w14:textId="6403D186" w:rsidR="00776DE8" w:rsidRDefault="00776DE8" w:rsidP="00776DE8">
      <w:pPr>
        <w:pStyle w:val="Default"/>
        <w:rPr>
          <w:rFonts w:asciiTheme="minorHAnsi" w:hAnsiTheme="minorHAnsi"/>
          <w:b/>
          <w:color w:val="auto"/>
          <w:u w:val="single"/>
        </w:rPr>
      </w:pPr>
      <w:r w:rsidRPr="00776DE8">
        <w:rPr>
          <w:rFonts w:asciiTheme="minorHAnsi" w:hAnsiTheme="minorHAnsi"/>
          <w:b/>
          <w:color w:val="auto"/>
          <w:u w:val="single"/>
        </w:rPr>
        <w:t>Interpersonal and Communication Skills</w:t>
      </w:r>
    </w:p>
    <w:p w14:paraId="253152B7" w14:textId="61BAF4F5" w:rsidR="00776DE8" w:rsidRPr="00776DE8" w:rsidRDefault="00776DE8" w:rsidP="00776DE8">
      <w:pPr>
        <w:pStyle w:val="Default"/>
        <w:numPr>
          <w:ilvl w:val="0"/>
          <w:numId w:val="27"/>
        </w:numPr>
        <w:rPr>
          <w:rFonts w:asciiTheme="minorHAnsi" w:hAnsiTheme="minorHAnsi"/>
          <w:color w:val="auto"/>
        </w:rPr>
      </w:pPr>
      <w:r w:rsidRPr="00776DE8">
        <w:rPr>
          <w:rFonts w:asciiTheme="minorHAnsi" w:hAnsiTheme="minorHAnsi"/>
          <w:color w:val="auto"/>
        </w:rPr>
        <w:t>Ability to work effectively as a member of a team.</w:t>
      </w:r>
    </w:p>
    <w:p w14:paraId="703EEA67" w14:textId="5C54585C" w:rsidR="00776DE8" w:rsidRPr="00776DE8" w:rsidRDefault="00776DE8" w:rsidP="00776DE8">
      <w:pPr>
        <w:pStyle w:val="Default"/>
        <w:numPr>
          <w:ilvl w:val="0"/>
          <w:numId w:val="27"/>
        </w:numPr>
        <w:rPr>
          <w:rFonts w:asciiTheme="minorHAnsi" w:hAnsiTheme="minorHAnsi"/>
          <w:color w:val="auto"/>
        </w:rPr>
      </w:pPr>
      <w:r w:rsidRPr="00776DE8">
        <w:rPr>
          <w:rFonts w:asciiTheme="minorHAnsi" w:hAnsiTheme="minorHAnsi"/>
          <w:color w:val="auto"/>
        </w:rPr>
        <w:t>Experience of handling public enquiries by telephone, email and in person from members of the public, local agencies and community groups.</w:t>
      </w:r>
    </w:p>
    <w:p w14:paraId="38B36CE7" w14:textId="2ACE96D7" w:rsidR="00776DE8" w:rsidRPr="00776DE8" w:rsidRDefault="00776DE8" w:rsidP="00776DE8">
      <w:pPr>
        <w:pStyle w:val="Default"/>
        <w:numPr>
          <w:ilvl w:val="0"/>
          <w:numId w:val="27"/>
        </w:numPr>
        <w:rPr>
          <w:rFonts w:asciiTheme="minorHAnsi" w:hAnsiTheme="minorHAnsi"/>
          <w:color w:val="auto"/>
        </w:rPr>
      </w:pPr>
      <w:r w:rsidRPr="00776DE8">
        <w:rPr>
          <w:rFonts w:asciiTheme="minorHAnsi" w:hAnsiTheme="minorHAnsi"/>
          <w:color w:val="auto"/>
        </w:rPr>
        <w:t>Demonstrate strong listening and communication skills.</w:t>
      </w:r>
    </w:p>
    <w:p w14:paraId="56659A94" w14:textId="527D92A4" w:rsidR="00776DE8" w:rsidRPr="00776DE8" w:rsidRDefault="00776DE8" w:rsidP="00776DE8">
      <w:pPr>
        <w:pStyle w:val="Default"/>
        <w:numPr>
          <w:ilvl w:val="0"/>
          <w:numId w:val="27"/>
        </w:numPr>
        <w:rPr>
          <w:rFonts w:asciiTheme="minorHAnsi" w:hAnsiTheme="minorHAnsi"/>
          <w:color w:val="auto"/>
        </w:rPr>
      </w:pPr>
      <w:r w:rsidRPr="00776DE8">
        <w:rPr>
          <w:rFonts w:asciiTheme="minorHAnsi" w:hAnsiTheme="minorHAnsi"/>
          <w:color w:val="auto"/>
        </w:rPr>
        <w:t>Ability to establish effective relationships, through various mediums (email, in person, telephone, etc) with members of the public, staff, local agencies and community groups.</w:t>
      </w:r>
    </w:p>
    <w:p w14:paraId="12E8169B" w14:textId="366F83EE" w:rsidR="00776DE8" w:rsidRPr="00776DE8" w:rsidRDefault="00776DE8" w:rsidP="00776DE8">
      <w:pPr>
        <w:pStyle w:val="Default"/>
        <w:numPr>
          <w:ilvl w:val="0"/>
          <w:numId w:val="27"/>
        </w:numPr>
        <w:rPr>
          <w:rFonts w:asciiTheme="minorHAnsi" w:hAnsiTheme="minorHAnsi"/>
          <w:color w:val="auto"/>
        </w:rPr>
      </w:pPr>
      <w:r w:rsidRPr="00776DE8">
        <w:rPr>
          <w:rFonts w:asciiTheme="minorHAnsi" w:hAnsiTheme="minorHAnsi"/>
          <w:color w:val="auto"/>
        </w:rPr>
        <w:t>Experience in preparing written communications for a range of audiences.</w:t>
      </w:r>
    </w:p>
    <w:p w14:paraId="6CB7EEEE" w14:textId="6F251FF1" w:rsidR="00776DE8" w:rsidRPr="00776DE8" w:rsidRDefault="00776DE8" w:rsidP="00776DE8">
      <w:pPr>
        <w:pStyle w:val="Default"/>
        <w:numPr>
          <w:ilvl w:val="0"/>
          <w:numId w:val="27"/>
        </w:numPr>
        <w:rPr>
          <w:rFonts w:asciiTheme="minorHAnsi" w:hAnsiTheme="minorHAnsi"/>
          <w:color w:val="auto"/>
        </w:rPr>
      </w:pPr>
      <w:r w:rsidRPr="00776DE8">
        <w:rPr>
          <w:rFonts w:asciiTheme="minorHAnsi" w:hAnsiTheme="minorHAnsi"/>
          <w:color w:val="auto"/>
        </w:rPr>
        <w:t>Produce written letters/reports/publications in a clear and concise manner.</w:t>
      </w:r>
    </w:p>
    <w:p w14:paraId="67560A42" w14:textId="7E47629F" w:rsidR="00776DE8" w:rsidRPr="00776DE8" w:rsidRDefault="00776DE8" w:rsidP="00776DE8">
      <w:pPr>
        <w:pStyle w:val="Default"/>
        <w:numPr>
          <w:ilvl w:val="0"/>
          <w:numId w:val="27"/>
        </w:numPr>
        <w:rPr>
          <w:rFonts w:asciiTheme="minorHAnsi" w:hAnsiTheme="minorHAnsi"/>
          <w:color w:val="auto"/>
        </w:rPr>
      </w:pPr>
      <w:r w:rsidRPr="00776DE8">
        <w:rPr>
          <w:rFonts w:asciiTheme="minorHAnsi" w:hAnsiTheme="minorHAnsi"/>
          <w:color w:val="auto"/>
        </w:rPr>
        <w:t>Experience in delivering presentations and/or information sessions to groups</w:t>
      </w:r>
    </w:p>
    <w:p w14:paraId="0189E5B7" w14:textId="682D58C0" w:rsidR="00776DE8" w:rsidRDefault="00776DE8" w:rsidP="00776DE8">
      <w:pPr>
        <w:pStyle w:val="Default"/>
        <w:numPr>
          <w:ilvl w:val="0"/>
          <w:numId w:val="27"/>
        </w:numPr>
        <w:rPr>
          <w:rFonts w:asciiTheme="minorHAnsi" w:hAnsiTheme="minorHAnsi"/>
          <w:color w:val="auto"/>
        </w:rPr>
      </w:pPr>
      <w:r w:rsidRPr="00776DE8">
        <w:rPr>
          <w:rFonts w:asciiTheme="minorHAnsi" w:hAnsiTheme="minorHAnsi"/>
          <w:color w:val="auto"/>
        </w:rPr>
        <w:t>Experience of working with adults in a Further Education and Training setting or similar target group setting.</w:t>
      </w:r>
    </w:p>
    <w:p w14:paraId="2EB29C50" w14:textId="2C28535C" w:rsidR="00776DE8" w:rsidRDefault="00776DE8" w:rsidP="00776DE8">
      <w:pPr>
        <w:pStyle w:val="Default"/>
        <w:numPr>
          <w:ilvl w:val="0"/>
          <w:numId w:val="27"/>
        </w:numPr>
        <w:rPr>
          <w:rFonts w:asciiTheme="minorHAnsi" w:hAnsiTheme="minorHAnsi"/>
          <w:color w:val="auto"/>
        </w:rPr>
      </w:pPr>
      <w:r w:rsidRPr="00776DE8">
        <w:rPr>
          <w:rFonts w:asciiTheme="minorHAnsi" w:hAnsiTheme="minorHAnsi"/>
          <w:color w:val="auto"/>
        </w:rPr>
        <w:t>Ability to innovate and adapt to change.</w:t>
      </w:r>
    </w:p>
    <w:p w14:paraId="2212B43C" w14:textId="77777777" w:rsidR="00776DE8" w:rsidRDefault="00776DE8" w:rsidP="00776DE8">
      <w:pPr>
        <w:pStyle w:val="Default"/>
        <w:ind w:left="720"/>
        <w:rPr>
          <w:rFonts w:asciiTheme="minorHAnsi" w:hAnsiTheme="minorHAnsi"/>
          <w:color w:val="auto"/>
        </w:rPr>
      </w:pPr>
    </w:p>
    <w:p w14:paraId="70D1A6E7" w14:textId="779F0FA6" w:rsidR="00776DE8" w:rsidRPr="00776DE8" w:rsidRDefault="00776DE8" w:rsidP="00776DE8">
      <w:pPr>
        <w:pStyle w:val="Default"/>
        <w:rPr>
          <w:rFonts w:asciiTheme="minorHAnsi" w:hAnsiTheme="minorHAnsi"/>
          <w:b/>
          <w:color w:val="auto"/>
          <w:u w:val="single"/>
        </w:rPr>
      </w:pPr>
      <w:r w:rsidRPr="00776DE8">
        <w:rPr>
          <w:rFonts w:asciiTheme="minorHAnsi" w:hAnsiTheme="minorHAnsi"/>
          <w:b/>
          <w:color w:val="auto"/>
          <w:u w:val="single"/>
        </w:rPr>
        <w:t>Specialist Knowledge and Expertise and Self Development</w:t>
      </w:r>
    </w:p>
    <w:p w14:paraId="48C65A6E" w14:textId="7C881446" w:rsidR="00776DE8" w:rsidRDefault="00776DE8" w:rsidP="00776DE8">
      <w:pPr>
        <w:pStyle w:val="Default"/>
        <w:rPr>
          <w:rFonts w:asciiTheme="minorHAnsi" w:hAnsiTheme="minorHAnsi"/>
          <w:b/>
          <w:color w:val="auto"/>
          <w:u w:val="single"/>
        </w:rPr>
      </w:pPr>
    </w:p>
    <w:p w14:paraId="0E8B296D" w14:textId="4AECD876" w:rsidR="00776DE8" w:rsidRPr="00776DE8" w:rsidRDefault="00776DE8" w:rsidP="00776DE8">
      <w:pPr>
        <w:pStyle w:val="Default"/>
        <w:numPr>
          <w:ilvl w:val="0"/>
          <w:numId w:val="27"/>
        </w:numPr>
        <w:rPr>
          <w:rFonts w:asciiTheme="minorHAnsi" w:hAnsiTheme="minorHAnsi"/>
          <w:color w:val="auto"/>
        </w:rPr>
      </w:pPr>
      <w:r w:rsidRPr="00776DE8">
        <w:rPr>
          <w:rFonts w:asciiTheme="minorHAnsi" w:hAnsiTheme="minorHAnsi"/>
          <w:color w:val="auto"/>
        </w:rPr>
        <w:t>Familiarity of AEGI practice and related Further Education and Training Strategy.</w:t>
      </w:r>
    </w:p>
    <w:p w14:paraId="0BC0EC6E" w14:textId="7B38FA56" w:rsidR="00776DE8" w:rsidRPr="00776DE8" w:rsidRDefault="00776DE8" w:rsidP="00776DE8">
      <w:pPr>
        <w:pStyle w:val="Default"/>
        <w:numPr>
          <w:ilvl w:val="0"/>
          <w:numId w:val="27"/>
        </w:numPr>
        <w:rPr>
          <w:rFonts w:asciiTheme="minorHAnsi" w:hAnsiTheme="minorHAnsi"/>
          <w:color w:val="auto"/>
        </w:rPr>
      </w:pPr>
      <w:r w:rsidRPr="00776DE8">
        <w:rPr>
          <w:rFonts w:asciiTheme="minorHAnsi" w:hAnsiTheme="minorHAnsi"/>
          <w:color w:val="auto"/>
        </w:rPr>
        <w:t>Working knowledge/experience of Further Education and Training programmes in an AEGI context</w:t>
      </w:r>
    </w:p>
    <w:p w14:paraId="033AE36C" w14:textId="77777777" w:rsidR="00776DE8" w:rsidRPr="00776DE8" w:rsidRDefault="00776DE8" w:rsidP="00776DE8">
      <w:pPr>
        <w:pStyle w:val="Default"/>
        <w:numPr>
          <w:ilvl w:val="0"/>
          <w:numId w:val="32"/>
        </w:numPr>
        <w:rPr>
          <w:rFonts w:asciiTheme="minorHAnsi" w:hAnsiTheme="minorHAnsi"/>
          <w:color w:val="auto"/>
        </w:rPr>
      </w:pPr>
      <w:r w:rsidRPr="00776DE8">
        <w:rPr>
          <w:rFonts w:asciiTheme="minorHAnsi" w:hAnsiTheme="minorHAnsi"/>
          <w:color w:val="auto"/>
        </w:rPr>
        <w:t>/capacity.</w:t>
      </w:r>
    </w:p>
    <w:p w14:paraId="05336733" w14:textId="53E89C6B" w:rsidR="00776DE8" w:rsidRPr="00776DE8" w:rsidRDefault="00776DE8" w:rsidP="00776DE8">
      <w:pPr>
        <w:pStyle w:val="Default"/>
        <w:numPr>
          <w:ilvl w:val="0"/>
          <w:numId w:val="32"/>
        </w:numPr>
        <w:rPr>
          <w:rFonts w:asciiTheme="minorHAnsi" w:hAnsiTheme="minorHAnsi"/>
          <w:color w:val="auto"/>
        </w:rPr>
      </w:pPr>
      <w:r w:rsidRPr="00776DE8">
        <w:rPr>
          <w:rFonts w:asciiTheme="minorHAnsi" w:hAnsiTheme="minorHAnsi"/>
          <w:color w:val="auto"/>
        </w:rPr>
        <w:t>Develops and maintains the skills and expertise required to perform in the role effectively, e.g. relevant technologies, IT systems, relevant policies etc.</w:t>
      </w:r>
    </w:p>
    <w:p w14:paraId="200AD584" w14:textId="1DC5935C" w:rsidR="00776DE8" w:rsidRPr="00776DE8" w:rsidRDefault="00776DE8" w:rsidP="00776DE8">
      <w:pPr>
        <w:pStyle w:val="Default"/>
        <w:numPr>
          <w:ilvl w:val="0"/>
          <w:numId w:val="32"/>
        </w:numPr>
        <w:rPr>
          <w:rFonts w:asciiTheme="minorHAnsi" w:hAnsiTheme="minorHAnsi"/>
          <w:color w:val="auto"/>
        </w:rPr>
      </w:pPr>
      <w:r w:rsidRPr="00776DE8">
        <w:rPr>
          <w:rFonts w:asciiTheme="minorHAnsi" w:hAnsiTheme="minorHAnsi"/>
          <w:color w:val="auto"/>
        </w:rPr>
        <w:t>Has a clear understanding of the role, objectives and targets and how they fit into the work of the unit and Department/ Organisation and communicates this to the team.</w:t>
      </w:r>
    </w:p>
    <w:p w14:paraId="5AADE615" w14:textId="3FB2E5C5" w:rsidR="00776DE8" w:rsidRPr="00776DE8" w:rsidRDefault="00776DE8" w:rsidP="00776DE8">
      <w:pPr>
        <w:pStyle w:val="Default"/>
        <w:numPr>
          <w:ilvl w:val="0"/>
          <w:numId w:val="32"/>
        </w:numPr>
        <w:rPr>
          <w:rFonts w:asciiTheme="minorHAnsi" w:hAnsiTheme="minorHAnsi"/>
          <w:color w:val="auto"/>
        </w:rPr>
      </w:pPr>
      <w:r w:rsidRPr="00776DE8">
        <w:rPr>
          <w:rFonts w:asciiTheme="minorHAnsi" w:hAnsiTheme="minorHAnsi"/>
          <w:color w:val="auto"/>
        </w:rPr>
        <w:t>Commitment to extending access to learning and progression for all adults.</w:t>
      </w:r>
    </w:p>
    <w:p w14:paraId="5C60ACF9" w14:textId="4D259CFE" w:rsidR="00776DE8" w:rsidRPr="00776DE8" w:rsidRDefault="00776DE8" w:rsidP="00776DE8">
      <w:pPr>
        <w:pStyle w:val="Default"/>
        <w:numPr>
          <w:ilvl w:val="0"/>
          <w:numId w:val="32"/>
        </w:numPr>
        <w:rPr>
          <w:rFonts w:asciiTheme="minorHAnsi" w:hAnsiTheme="minorHAnsi"/>
          <w:color w:val="auto"/>
        </w:rPr>
      </w:pPr>
      <w:r w:rsidRPr="00776DE8">
        <w:rPr>
          <w:rFonts w:asciiTheme="minorHAnsi" w:hAnsiTheme="minorHAnsi"/>
          <w:color w:val="auto"/>
        </w:rPr>
        <w:t>Awareness and integration of core principles such as Client Centeredness, Confidentiality, Impartiality and Client Autonomy</w:t>
      </w:r>
    </w:p>
    <w:p w14:paraId="0B7EAF94" w14:textId="72D0F571" w:rsidR="00776DE8" w:rsidRDefault="00776DE8" w:rsidP="00776DE8">
      <w:pPr>
        <w:pStyle w:val="Default"/>
        <w:numPr>
          <w:ilvl w:val="0"/>
          <w:numId w:val="32"/>
        </w:numPr>
        <w:rPr>
          <w:rFonts w:asciiTheme="minorHAnsi" w:hAnsiTheme="minorHAnsi"/>
          <w:color w:val="auto"/>
        </w:rPr>
      </w:pPr>
      <w:r w:rsidRPr="00776DE8">
        <w:rPr>
          <w:rFonts w:asciiTheme="minorHAnsi" w:hAnsiTheme="minorHAnsi"/>
          <w:color w:val="auto"/>
        </w:rPr>
        <w:t>Frontline information/guidance skills.</w:t>
      </w:r>
    </w:p>
    <w:p w14:paraId="5564D2BB" w14:textId="17F53251" w:rsidR="00776DE8" w:rsidRDefault="00776DE8" w:rsidP="00776DE8">
      <w:pPr>
        <w:pStyle w:val="Default"/>
        <w:rPr>
          <w:rFonts w:asciiTheme="minorHAnsi" w:hAnsiTheme="minorHAnsi"/>
          <w:color w:val="auto"/>
        </w:rPr>
      </w:pPr>
    </w:p>
    <w:p w14:paraId="349813DC" w14:textId="72A9FB69" w:rsidR="00776DE8" w:rsidRPr="00B925B0" w:rsidRDefault="00776DE8" w:rsidP="00776DE8">
      <w:pPr>
        <w:pStyle w:val="Default"/>
        <w:rPr>
          <w:rFonts w:asciiTheme="minorHAnsi" w:hAnsiTheme="minorHAnsi"/>
          <w:b/>
          <w:color w:val="auto"/>
          <w:u w:val="single"/>
        </w:rPr>
      </w:pPr>
      <w:r w:rsidRPr="00B925B0">
        <w:rPr>
          <w:rFonts w:asciiTheme="minorHAnsi" w:hAnsiTheme="minorHAnsi"/>
          <w:b/>
          <w:color w:val="auto"/>
          <w:u w:val="single"/>
        </w:rPr>
        <w:t>Drive &amp; Commitment to Public Service Values</w:t>
      </w:r>
    </w:p>
    <w:p w14:paraId="42E93F29" w14:textId="47BD3429" w:rsidR="00776DE8" w:rsidRDefault="00776DE8" w:rsidP="00776DE8">
      <w:pPr>
        <w:pStyle w:val="Default"/>
        <w:rPr>
          <w:rFonts w:asciiTheme="minorHAnsi" w:hAnsiTheme="minorHAnsi"/>
          <w:color w:val="auto"/>
        </w:rPr>
      </w:pPr>
    </w:p>
    <w:p w14:paraId="5CE8B41B" w14:textId="38E4708D" w:rsidR="00776DE8" w:rsidRPr="00776DE8" w:rsidRDefault="00776DE8" w:rsidP="00B925B0">
      <w:pPr>
        <w:pStyle w:val="Default"/>
        <w:numPr>
          <w:ilvl w:val="0"/>
          <w:numId w:val="32"/>
        </w:numPr>
        <w:rPr>
          <w:rFonts w:asciiTheme="minorHAnsi" w:hAnsiTheme="minorHAnsi"/>
          <w:color w:val="auto"/>
        </w:rPr>
      </w:pPr>
      <w:r w:rsidRPr="00776DE8">
        <w:rPr>
          <w:rFonts w:asciiTheme="minorHAnsi" w:hAnsiTheme="minorHAnsi"/>
          <w:color w:val="auto"/>
        </w:rPr>
        <w:t>Familiarity of AEGI practice and related Further Education and Training Strategy.</w:t>
      </w:r>
    </w:p>
    <w:p w14:paraId="00195D60" w14:textId="60FF379C" w:rsidR="00776DE8" w:rsidRPr="001E3E69" w:rsidRDefault="00776DE8" w:rsidP="001E3E69">
      <w:pPr>
        <w:pStyle w:val="Default"/>
        <w:numPr>
          <w:ilvl w:val="0"/>
          <w:numId w:val="32"/>
        </w:numPr>
        <w:rPr>
          <w:rFonts w:asciiTheme="minorHAnsi" w:hAnsiTheme="minorHAnsi"/>
          <w:color w:val="auto"/>
        </w:rPr>
      </w:pPr>
      <w:r w:rsidRPr="00776DE8">
        <w:rPr>
          <w:rFonts w:asciiTheme="minorHAnsi" w:hAnsiTheme="minorHAnsi"/>
          <w:color w:val="auto"/>
        </w:rPr>
        <w:t>Working knowledge/experience of Further Education and Training programmes in an AEGI context</w:t>
      </w:r>
      <w:r w:rsidRPr="001E3E69">
        <w:rPr>
          <w:rFonts w:asciiTheme="minorHAnsi" w:hAnsiTheme="minorHAnsi"/>
          <w:color w:val="auto"/>
        </w:rPr>
        <w:t>/capacity.</w:t>
      </w:r>
    </w:p>
    <w:p w14:paraId="681FD48F" w14:textId="62CF60D4" w:rsidR="00776DE8" w:rsidRPr="00776DE8" w:rsidRDefault="00776DE8" w:rsidP="00B925B0">
      <w:pPr>
        <w:pStyle w:val="Default"/>
        <w:numPr>
          <w:ilvl w:val="0"/>
          <w:numId w:val="33"/>
        </w:numPr>
        <w:rPr>
          <w:rFonts w:asciiTheme="minorHAnsi" w:hAnsiTheme="minorHAnsi"/>
          <w:color w:val="auto"/>
        </w:rPr>
      </w:pPr>
      <w:r w:rsidRPr="00776DE8">
        <w:rPr>
          <w:rFonts w:asciiTheme="minorHAnsi" w:hAnsiTheme="minorHAnsi"/>
          <w:color w:val="auto"/>
        </w:rPr>
        <w:lastRenderedPageBreak/>
        <w:t>Develops and maintains the skills and expertise required to perform in the role effectively, e.g. relevant technologies, IT systems, relevant policies etc.</w:t>
      </w:r>
    </w:p>
    <w:p w14:paraId="282A63FE" w14:textId="48C2952F" w:rsidR="00776DE8" w:rsidRPr="00776DE8" w:rsidRDefault="00776DE8" w:rsidP="00B925B0">
      <w:pPr>
        <w:pStyle w:val="Default"/>
        <w:numPr>
          <w:ilvl w:val="0"/>
          <w:numId w:val="33"/>
        </w:numPr>
        <w:rPr>
          <w:rFonts w:asciiTheme="minorHAnsi" w:hAnsiTheme="minorHAnsi"/>
          <w:color w:val="auto"/>
        </w:rPr>
      </w:pPr>
      <w:r w:rsidRPr="00776DE8">
        <w:rPr>
          <w:rFonts w:asciiTheme="minorHAnsi" w:hAnsiTheme="minorHAnsi"/>
          <w:color w:val="auto"/>
        </w:rPr>
        <w:t>Has a clear understanding of the role, objectives and targets and how they fit into the work of the unit and Department/ Organisation and communicates this to the team.</w:t>
      </w:r>
    </w:p>
    <w:p w14:paraId="7D4AD9EA" w14:textId="6BE202B0" w:rsidR="00776DE8" w:rsidRPr="00776DE8" w:rsidRDefault="00776DE8" w:rsidP="00B925B0">
      <w:pPr>
        <w:pStyle w:val="Default"/>
        <w:numPr>
          <w:ilvl w:val="0"/>
          <w:numId w:val="33"/>
        </w:numPr>
        <w:rPr>
          <w:rFonts w:asciiTheme="minorHAnsi" w:hAnsiTheme="minorHAnsi"/>
          <w:color w:val="auto"/>
        </w:rPr>
      </w:pPr>
      <w:r w:rsidRPr="00776DE8">
        <w:rPr>
          <w:rFonts w:asciiTheme="minorHAnsi" w:hAnsiTheme="minorHAnsi"/>
          <w:color w:val="auto"/>
        </w:rPr>
        <w:t>Commitment to extending access to learning and progression for all adults.</w:t>
      </w:r>
    </w:p>
    <w:p w14:paraId="3B96F39F" w14:textId="588E193D" w:rsidR="00776DE8" w:rsidRPr="00776DE8" w:rsidRDefault="00776DE8" w:rsidP="00B925B0">
      <w:pPr>
        <w:pStyle w:val="Default"/>
        <w:numPr>
          <w:ilvl w:val="0"/>
          <w:numId w:val="33"/>
        </w:numPr>
        <w:rPr>
          <w:rFonts w:asciiTheme="minorHAnsi" w:hAnsiTheme="minorHAnsi"/>
          <w:color w:val="auto"/>
        </w:rPr>
      </w:pPr>
      <w:r w:rsidRPr="00776DE8">
        <w:rPr>
          <w:rFonts w:asciiTheme="minorHAnsi" w:hAnsiTheme="minorHAnsi"/>
          <w:color w:val="auto"/>
        </w:rPr>
        <w:t>Awareness and integration of core principles such as Client Centeredness, Confidentiality, Impartiality and Client Autonomy</w:t>
      </w:r>
    </w:p>
    <w:p w14:paraId="4086EFB2" w14:textId="5E6B2A60" w:rsidR="00776DE8" w:rsidRPr="00776DE8" w:rsidRDefault="00776DE8" w:rsidP="00B925B0">
      <w:pPr>
        <w:pStyle w:val="Default"/>
        <w:numPr>
          <w:ilvl w:val="0"/>
          <w:numId w:val="33"/>
        </w:numPr>
        <w:rPr>
          <w:rFonts w:asciiTheme="minorHAnsi" w:hAnsiTheme="minorHAnsi"/>
          <w:color w:val="auto"/>
        </w:rPr>
      </w:pPr>
      <w:r w:rsidRPr="00776DE8">
        <w:rPr>
          <w:rFonts w:asciiTheme="minorHAnsi" w:hAnsiTheme="minorHAnsi"/>
          <w:color w:val="auto"/>
        </w:rPr>
        <w:t>Frontline information/guidance skills.</w:t>
      </w:r>
    </w:p>
    <w:p w14:paraId="01267270" w14:textId="77777777" w:rsidR="00776DE8" w:rsidRPr="00776DE8" w:rsidRDefault="00776DE8" w:rsidP="00776DE8">
      <w:pPr>
        <w:pStyle w:val="Default"/>
        <w:rPr>
          <w:rFonts w:asciiTheme="minorHAnsi" w:hAnsiTheme="minorHAnsi"/>
          <w:b/>
          <w:color w:val="auto"/>
          <w:u w:val="single"/>
        </w:rPr>
      </w:pPr>
    </w:p>
    <w:p w14:paraId="6D301A86" w14:textId="77777777" w:rsidR="00141B9E" w:rsidRPr="0023427F" w:rsidRDefault="00141B9E" w:rsidP="00141B9E">
      <w:pPr>
        <w:pStyle w:val="Default"/>
        <w:rPr>
          <w:rFonts w:asciiTheme="minorHAnsi" w:hAnsiTheme="minorHAnsi"/>
          <w:color w:val="auto"/>
        </w:rPr>
      </w:pPr>
      <w:r w:rsidRPr="0023427F">
        <w:rPr>
          <w:rFonts w:asciiTheme="minorHAnsi" w:hAnsiTheme="minorHAnsi"/>
          <w:b/>
          <w:bCs/>
          <w:color w:val="auto"/>
        </w:rPr>
        <w:t xml:space="preserve">CONDITIONS OF SERVICE </w:t>
      </w:r>
    </w:p>
    <w:p w14:paraId="53D90255" w14:textId="77777777" w:rsidR="00086AC8" w:rsidRPr="0023427F" w:rsidRDefault="00086AC8" w:rsidP="00086AC8">
      <w:pPr>
        <w:pStyle w:val="Default"/>
        <w:numPr>
          <w:ilvl w:val="0"/>
          <w:numId w:val="25"/>
        </w:numPr>
        <w:rPr>
          <w:rFonts w:asciiTheme="minorHAnsi" w:hAnsiTheme="minorHAnsi"/>
          <w:b/>
          <w:color w:val="auto"/>
        </w:rPr>
      </w:pPr>
      <w:r w:rsidRPr="0023427F">
        <w:rPr>
          <w:rFonts w:asciiTheme="minorHAnsi" w:hAnsiTheme="minorHAnsi"/>
          <w:b/>
          <w:color w:val="auto"/>
        </w:rPr>
        <w:t>PENSION</w:t>
      </w:r>
    </w:p>
    <w:p w14:paraId="3D111B2A" w14:textId="77777777" w:rsidR="00141B9E" w:rsidRPr="0023427F" w:rsidRDefault="00141B9E" w:rsidP="00086AC8">
      <w:pPr>
        <w:pStyle w:val="Default"/>
        <w:ind w:left="426"/>
        <w:rPr>
          <w:rFonts w:asciiTheme="minorHAnsi" w:hAnsiTheme="minorHAnsi"/>
          <w:color w:val="auto"/>
        </w:rPr>
      </w:pPr>
      <w:r w:rsidRPr="0023427F">
        <w:rPr>
          <w:rFonts w:asciiTheme="minorHAnsi" w:hAnsiTheme="minorHAnsi"/>
          <w:color w:val="auto"/>
        </w:rPr>
        <w:t xml:space="preserve">Persons appointed will be required to contribute to the Superannuation Scheme and the Widows’ and Orphans/Spouses and Children’s Pension Scheme. </w:t>
      </w:r>
    </w:p>
    <w:p w14:paraId="3DEDF5A6" w14:textId="77777777" w:rsidR="00141B9E" w:rsidRPr="0023427F" w:rsidRDefault="00141B9E" w:rsidP="00086AC8">
      <w:pPr>
        <w:pStyle w:val="Default"/>
        <w:ind w:firstLine="426"/>
        <w:rPr>
          <w:rFonts w:asciiTheme="minorHAnsi" w:hAnsiTheme="minorHAnsi"/>
          <w:color w:val="auto"/>
        </w:rPr>
      </w:pPr>
      <w:r w:rsidRPr="0023427F">
        <w:rPr>
          <w:rFonts w:asciiTheme="minorHAnsi" w:hAnsiTheme="minorHAnsi"/>
          <w:color w:val="auto"/>
        </w:rPr>
        <w:t xml:space="preserve">Appointment is to the Board’s Scheme as a whole, not to a particular centre. </w:t>
      </w:r>
    </w:p>
    <w:p w14:paraId="0916A013" w14:textId="77777777" w:rsidR="00141B9E" w:rsidRPr="0023427F" w:rsidRDefault="00141B9E" w:rsidP="00086AC8">
      <w:pPr>
        <w:pStyle w:val="Default"/>
        <w:ind w:left="426"/>
        <w:rPr>
          <w:rFonts w:asciiTheme="minorHAnsi" w:hAnsiTheme="minorHAnsi"/>
          <w:color w:val="auto"/>
        </w:rPr>
      </w:pPr>
      <w:r w:rsidRPr="0023427F">
        <w:rPr>
          <w:rFonts w:asciiTheme="minorHAnsi" w:hAnsiTheme="minorHAnsi"/>
          <w:color w:val="auto"/>
        </w:rPr>
        <w:t xml:space="preserve">The appointment will be probationary until the last day of the month after the completion of six month’s service. </w:t>
      </w:r>
    </w:p>
    <w:p w14:paraId="4DDBEF00" w14:textId="77777777" w:rsidR="00141B9E" w:rsidRPr="0023427F" w:rsidRDefault="00141B9E" w:rsidP="00141B9E">
      <w:pPr>
        <w:pStyle w:val="Default"/>
        <w:rPr>
          <w:rFonts w:asciiTheme="minorHAnsi" w:hAnsiTheme="minorHAnsi"/>
          <w:color w:val="auto"/>
        </w:rPr>
      </w:pPr>
    </w:p>
    <w:p w14:paraId="629224D4" w14:textId="77777777" w:rsidR="00141B9E" w:rsidRPr="0023427F" w:rsidRDefault="00141B9E" w:rsidP="00141B9E">
      <w:pPr>
        <w:pStyle w:val="Default"/>
        <w:rPr>
          <w:rFonts w:asciiTheme="minorHAnsi" w:hAnsiTheme="minorHAnsi"/>
          <w:color w:val="auto"/>
        </w:rPr>
      </w:pPr>
      <w:r w:rsidRPr="0023427F">
        <w:rPr>
          <w:rFonts w:asciiTheme="minorHAnsi" w:hAnsiTheme="minorHAnsi"/>
          <w:b/>
          <w:bCs/>
          <w:color w:val="auto"/>
        </w:rPr>
        <w:t xml:space="preserve">2. SALARY SCALE </w:t>
      </w:r>
    </w:p>
    <w:p w14:paraId="161CE716" w14:textId="1C3054DF" w:rsidR="00141B9E" w:rsidRPr="00493A85" w:rsidRDefault="004422BE" w:rsidP="00141B9E">
      <w:pPr>
        <w:pStyle w:val="Default"/>
        <w:ind w:firstLine="720"/>
        <w:rPr>
          <w:rFonts w:asciiTheme="minorHAnsi" w:hAnsiTheme="minorHAnsi"/>
          <w:color w:val="auto"/>
        </w:rPr>
      </w:pPr>
      <w:r w:rsidRPr="00493A85">
        <w:rPr>
          <w:rFonts w:asciiTheme="minorHAnsi" w:hAnsiTheme="minorHAnsi"/>
          <w:color w:val="auto"/>
        </w:rPr>
        <w:t>€16,879</w:t>
      </w:r>
      <w:r w:rsidR="00493A85" w:rsidRPr="00493A85">
        <w:rPr>
          <w:rFonts w:asciiTheme="minorHAnsi" w:hAnsiTheme="minorHAnsi"/>
          <w:color w:val="auto"/>
        </w:rPr>
        <w:t>.50-24,853.50</w:t>
      </w:r>
    </w:p>
    <w:p w14:paraId="3461D779" w14:textId="77777777" w:rsidR="00141B9E" w:rsidRPr="0023427F" w:rsidRDefault="00141B9E" w:rsidP="00141B9E">
      <w:pPr>
        <w:pStyle w:val="Default"/>
        <w:rPr>
          <w:rFonts w:asciiTheme="minorHAnsi" w:hAnsiTheme="minorHAnsi"/>
          <w:color w:val="FF0000"/>
        </w:rPr>
      </w:pPr>
      <w:r w:rsidRPr="0023427F">
        <w:rPr>
          <w:rFonts w:asciiTheme="minorHAnsi" w:hAnsiTheme="minorHAnsi"/>
          <w:color w:val="FF0000"/>
        </w:rPr>
        <w:tab/>
      </w:r>
    </w:p>
    <w:p w14:paraId="0E1D5A8E" w14:textId="77777777" w:rsidR="00141B9E" w:rsidRPr="0023427F" w:rsidRDefault="00141B9E" w:rsidP="00141B9E">
      <w:pPr>
        <w:pStyle w:val="Default"/>
        <w:rPr>
          <w:rFonts w:asciiTheme="minorHAnsi" w:hAnsiTheme="minorHAnsi"/>
          <w:color w:val="auto"/>
        </w:rPr>
      </w:pPr>
      <w:r w:rsidRPr="0023427F">
        <w:rPr>
          <w:rFonts w:asciiTheme="minorHAnsi" w:hAnsiTheme="minorHAnsi"/>
          <w:b/>
          <w:color w:val="auto"/>
        </w:rPr>
        <w:t>3.</w:t>
      </w:r>
      <w:r w:rsidRPr="0023427F">
        <w:rPr>
          <w:rFonts w:asciiTheme="minorHAnsi" w:hAnsiTheme="minorHAnsi"/>
          <w:color w:val="auto"/>
        </w:rPr>
        <w:t xml:space="preserve"> </w:t>
      </w:r>
      <w:r w:rsidRPr="0023427F">
        <w:rPr>
          <w:rFonts w:asciiTheme="minorHAnsi" w:hAnsiTheme="minorHAnsi"/>
          <w:b/>
          <w:bCs/>
          <w:color w:val="auto"/>
        </w:rPr>
        <w:t xml:space="preserve">SICK LEAVE AND SPECIAL LEAVE </w:t>
      </w:r>
    </w:p>
    <w:p w14:paraId="3C79C906" w14:textId="77777777" w:rsidR="00141B9E" w:rsidRPr="0023427F" w:rsidRDefault="00141B9E" w:rsidP="00DD31F9">
      <w:pPr>
        <w:pStyle w:val="Default"/>
        <w:ind w:left="426"/>
        <w:rPr>
          <w:rFonts w:asciiTheme="minorHAnsi" w:hAnsiTheme="minorHAnsi"/>
          <w:color w:val="auto"/>
        </w:rPr>
      </w:pPr>
      <w:r w:rsidRPr="0023427F">
        <w:rPr>
          <w:rFonts w:asciiTheme="minorHAnsi" w:hAnsiTheme="minorHAnsi"/>
          <w:color w:val="auto"/>
        </w:rPr>
        <w:t xml:space="preserve">Sick leave and special leave may be allowed in accordance with the conditions in force for the time being for permanent whole-time officers employed under the Schemes of Education and Training Boards. </w:t>
      </w:r>
    </w:p>
    <w:p w14:paraId="3CF2D8B6" w14:textId="77777777" w:rsidR="00141B9E" w:rsidRPr="0023427F" w:rsidRDefault="00141B9E" w:rsidP="00141B9E">
      <w:pPr>
        <w:pStyle w:val="Default"/>
        <w:rPr>
          <w:rFonts w:asciiTheme="minorHAnsi" w:hAnsiTheme="minorHAnsi"/>
          <w:color w:val="auto"/>
        </w:rPr>
      </w:pPr>
    </w:p>
    <w:p w14:paraId="0FB78278" w14:textId="77777777" w:rsidR="00141B9E" w:rsidRPr="0023427F" w:rsidRDefault="00141B9E" w:rsidP="00141B9E">
      <w:pPr>
        <w:pStyle w:val="Default"/>
        <w:rPr>
          <w:rFonts w:asciiTheme="minorHAnsi" w:hAnsiTheme="minorHAnsi"/>
          <w:color w:val="auto"/>
        </w:rPr>
      </w:pPr>
    </w:p>
    <w:p w14:paraId="1D873F12" w14:textId="77777777" w:rsidR="00141B9E" w:rsidRPr="0023427F" w:rsidRDefault="00141B9E" w:rsidP="00141B9E">
      <w:pPr>
        <w:pStyle w:val="Default"/>
        <w:rPr>
          <w:rFonts w:asciiTheme="minorHAnsi" w:hAnsiTheme="minorHAnsi"/>
          <w:color w:val="auto"/>
        </w:rPr>
      </w:pPr>
      <w:r w:rsidRPr="0023427F">
        <w:rPr>
          <w:rFonts w:asciiTheme="minorHAnsi" w:hAnsiTheme="minorHAnsi"/>
          <w:b/>
          <w:bCs/>
          <w:color w:val="auto"/>
        </w:rPr>
        <w:t xml:space="preserve">4. ANNUAL LEAVE </w:t>
      </w:r>
    </w:p>
    <w:p w14:paraId="5EA5B621" w14:textId="3F18215A" w:rsidR="00534B32" w:rsidRPr="0023427F" w:rsidRDefault="00493A85" w:rsidP="00DD31F9">
      <w:pPr>
        <w:spacing w:line="294" w:lineRule="exact"/>
        <w:ind w:left="567"/>
        <w:rPr>
          <w:rFonts w:asciiTheme="minorHAnsi" w:eastAsia="Calibri" w:hAnsiTheme="minorHAnsi" w:cs="Calibri"/>
          <w:b/>
          <w:bCs/>
          <w:sz w:val="24"/>
          <w:szCs w:val="24"/>
        </w:rPr>
      </w:pPr>
      <w:r w:rsidRPr="00493A85">
        <w:rPr>
          <w:rFonts w:asciiTheme="minorHAnsi" w:hAnsiTheme="minorHAnsi"/>
          <w:sz w:val="24"/>
          <w:szCs w:val="24"/>
        </w:rPr>
        <w:t xml:space="preserve">22 </w:t>
      </w:r>
      <w:r w:rsidR="00141B9E" w:rsidRPr="0023427F">
        <w:rPr>
          <w:rFonts w:asciiTheme="minorHAnsi" w:hAnsiTheme="minorHAnsi"/>
          <w:sz w:val="24"/>
          <w:szCs w:val="24"/>
        </w:rPr>
        <w:t>days per annum</w:t>
      </w:r>
      <w:r>
        <w:rPr>
          <w:rFonts w:asciiTheme="minorHAnsi" w:hAnsiTheme="minorHAnsi"/>
          <w:sz w:val="24"/>
          <w:szCs w:val="24"/>
        </w:rPr>
        <w:t xml:space="preserve"> (</w:t>
      </w:r>
      <w:r w:rsidR="00107B8B">
        <w:rPr>
          <w:rFonts w:asciiTheme="minorHAnsi" w:hAnsiTheme="minorHAnsi"/>
          <w:sz w:val="24"/>
          <w:szCs w:val="24"/>
        </w:rPr>
        <w:t>F</w:t>
      </w:r>
      <w:r>
        <w:rPr>
          <w:rFonts w:asciiTheme="minorHAnsi" w:hAnsiTheme="minorHAnsi"/>
          <w:sz w:val="24"/>
          <w:szCs w:val="24"/>
        </w:rPr>
        <w:t>ull Time equivalent) - Pro Rata</w:t>
      </w:r>
    </w:p>
    <w:p w14:paraId="0562CB0E" w14:textId="77777777" w:rsidR="00141B9E" w:rsidRPr="0023427F" w:rsidRDefault="00141B9E" w:rsidP="00141B9E">
      <w:pPr>
        <w:pStyle w:val="Default"/>
        <w:rPr>
          <w:rFonts w:asciiTheme="minorHAnsi" w:hAnsiTheme="minorHAnsi"/>
          <w:color w:val="auto"/>
        </w:rPr>
      </w:pPr>
    </w:p>
    <w:p w14:paraId="2F42B683" w14:textId="77777777" w:rsidR="00141B9E" w:rsidRPr="0023427F" w:rsidRDefault="00776442" w:rsidP="00141B9E">
      <w:pPr>
        <w:pStyle w:val="Default"/>
        <w:rPr>
          <w:rFonts w:asciiTheme="minorHAnsi" w:hAnsiTheme="minorHAnsi"/>
          <w:color w:val="auto"/>
        </w:rPr>
      </w:pPr>
      <w:r w:rsidRPr="0023427F">
        <w:rPr>
          <w:rFonts w:asciiTheme="minorHAnsi" w:hAnsiTheme="minorHAnsi"/>
          <w:b/>
          <w:color w:val="auto"/>
        </w:rPr>
        <w:t>5</w:t>
      </w:r>
      <w:r w:rsidRPr="0023427F">
        <w:rPr>
          <w:rFonts w:asciiTheme="minorHAnsi" w:hAnsiTheme="minorHAnsi"/>
          <w:color w:val="auto"/>
        </w:rPr>
        <w:t xml:space="preserve">. </w:t>
      </w:r>
      <w:r w:rsidR="00141B9E" w:rsidRPr="0023427F">
        <w:rPr>
          <w:rFonts w:asciiTheme="minorHAnsi" w:hAnsiTheme="minorHAnsi"/>
          <w:color w:val="auto"/>
        </w:rPr>
        <w:t xml:space="preserve">The appointment will be subject to the sanction of the Chief Executive. </w:t>
      </w:r>
    </w:p>
    <w:p w14:paraId="34CE0A41" w14:textId="77777777" w:rsidR="00141B9E" w:rsidRPr="0023427F" w:rsidRDefault="00141B9E" w:rsidP="00141B9E">
      <w:pPr>
        <w:pStyle w:val="Default"/>
        <w:rPr>
          <w:rFonts w:asciiTheme="minorHAnsi" w:hAnsiTheme="minorHAnsi"/>
          <w:color w:val="auto"/>
        </w:rPr>
      </w:pPr>
    </w:p>
    <w:p w14:paraId="02439D20" w14:textId="77777777" w:rsidR="00141B9E" w:rsidRPr="0023427F" w:rsidRDefault="00141B9E" w:rsidP="00141B9E">
      <w:pPr>
        <w:pStyle w:val="Default"/>
        <w:rPr>
          <w:rFonts w:asciiTheme="minorHAnsi" w:hAnsiTheme="minorHAnsi"/>
          <w:color w:val="auto"/>
        </w:rPr>
      </w:pPr>
      <w:r w:rsidRPr="0023427F">
        <w:rPr>
          <w:rFonts w:asciiTheme="minorHAnsi" w:hAnsiTheme="minorHAnsi"/>
          <w:color w:val="auto"/>
        </w:rPr>
        <w:t xml:space="preserve"> </w:t>
      </w:r>
      <w:r w:rsidR="00776442" w:rsidRPr="0023427F">
        <w:rPr>
          <w:rFonts w:asciiTheme="minorHAnsi" w:hAnsiTheme="minorHAnsi"/>
          <w:b/>
          <w:color w:val="auto"/>
        </w:rPr>
        <w:t>6</w:t>
      </w:r>
      <w:r w:rsidR="00776442" w:rsidRPr="0023427F">
        <w:rPr>
          <w:rFonts w:asciiTheme="minorHAnsi" w:hAnsiTheme="minorHAnsi"/>
          <w:color w:val="auto"/>
        </w:rPr>
        <w:t xml:space="preserve">. </w:t>
      </w:r>
      <w:r w:rsidRPr="0023427F">
        <w:rPr>
          <w:rFonts w:asciiTheme="minorHAnsi" w:hAnsiTheme="minorHAnsi"/>
          <w:color w:val="auto"/>
        </w:rPr>
        <w:t>Extern</w:t>
      </w:r>
      <w:r w:rsidR="00E31BCF" w:rsidRPr="0023427F">
        <w:rPr>
          <w:rFonts w:asciiTheme="minorHAnsi" w:hAnsiTheme="minorHAnsi"/>
          <w:color w:val="auto"/>
        </w:rPr>
        <w:t>al</w:t>
      </w:r>
      <w:r w:rsidRPr="0023427F">
        <w:rPr>
          <w:rFonts w:asciiTheme="minorHAnsi" w:hAnsiTheme="minorHAnsi"/>
          <w:color w:val="auto"/>
        </w:rPr>
        <w:t xml:space="preserve"> work may not be undertaken without the prior consent of the Board. </w:t>
      </w:r>
    </w:p>
    <w:p w14:paraId="62EBF3C5" w14:textId="77777777" w:rsidR="00141B9E" w:rsidRPr="0023427F" w:rsidRDefault="00141B9E" w:rsidP="00141B9E">
      <w:pPr>
        <w:pStyle w:val="Default"/>
        <w:rPr>
          <w:rFonts w:asciiTheme="minorHAnsi" w:hAnsiTheme="minorHAnsi"/>
          <w:color w:val="auto"/>
        </w:rPr>
      </w:pPr>
    </w:p>
    <w:p w14:paraId="4E675660" w14:textId="42B70C84" w:rsidR="00141B9E" w:rsidRPr="0023427F" w:rsidRDefault="00776442" w:rsidP="00141B9E">
      <w:pPr>
        <w:pStyle w:val="Default"/>
        <w:rPr>
          <w:rFonts w:asciiTheme="minorHAnsi" w:hAnsiTheme="minorHAnsi"/>
          <w:color w:val="auto"/>
        </w:rPr>
      </w:pPr>
      <w:r w:rsidRPr="0023427F">
        <w:rPr>
          <w:rFonts w:asciiTheme="minorHAnsi" w:hAnsiTheme="minorHAnsi"/>
          <w:b/>
          <w:color w:val="auto"/>
        </w:rPr>
        <w:t>7</w:t>
      </w:r>
      <w:r w:rsidRPr="0023427F">
        <w:rPr>
          <w:rFonts w:asciiTheme="minorHAnsi" w:hAnsiTheme="minorHAnsi"/>
          <w:color w:val="auto"/>
        </w:rPr>
        <w:t xml:space="preserve">. </w:t>
      </w:r>
      <w:r w:rsidR="00141B9E" w:rsidRPr="0023427F">
        <w:rPr>
          <w:rFonts w:asciiTheme="minorHAnsi" w:hAnsiTheme="minorHAnsi"/>
          <w:color w:val="auto"/>
        </w:rPr>
        <w:t>The appointment will be terminated by one month’s notice in writing on either s</w:t>
      </w:r>
      <w:r w:rsidRPr="0023427F">
        <w:rPr>
          <w:rFonts w:asciiTheme="minorHAnsi" w:hAnsiTheme="minorHAnsi"/>
          <w:color w:val="auto"/>
        </w:rPr>
        <w:t xml:space="preserve">ide. </w:t>
      </w:r>
    </w:p>
    <w:p w14:paraId="6D98A12B" w14:textId="77777777" w:rsidR="00141B9E" w:rsidRPr="0023427F" w:rsidRDefault="00141B9E" w:rsidP="00141B9E">
      <w:pPr>
        <w:pStyle w:val="Default"/>
        <w:rPr>
          <w:rFonts w:asciiTheme="minorHAnsi" w:hAnsiTheme="minorHAnsi" w:cs="Calibri"/>
          <w:color w:val="auto"/>
        </w:rPr>
      </w:pPr>
    </w:p>
    <w:p w14:paraId="0905E88D" w14:textId="77777777" w:rsidR="0023427F" w:rsidRPr="0023427F" w:rsidRDefault="0023427F" w:rsidP="00141B9E">
      <w:pPr>
        <w:pStyle w:val="Default"/>
        <w:rPr>
          <w:rFonts w:asciiTheme="minorHAnsi" w:hAnsiTheme="minorHAnsi" w:cs="Calibri"/>
          <w:color w:val="auto"/>
        </w:rPr>
      </w:pPr>
    </w:p>
    <w:p w14:paraId="2946DB82" w14:textId="77777777" w:rsidR="00141B9E" w:rsidRPr="0023427F" w:rsidRDefault="00141B9E" w:rsidP="00141B9E">
      <w:pPr>
        <w:pStyle w:val="Default"/>
        <w:rPr>
          <w:rFonts w:asciiTheme="minorHAnsi" w:hAnsiTheme="minorHAnsi" w:cs="Calibri"/>
          <w:color w:val="auto"/>
        </w:rPr>
      </w:pPr>
    </w:p>
    <w:p w14:paraId="0A62A3A8" w14:textId="77777777" w:rsidR="009277CC" w:rsidRPr="0023427F" w:rsidRDefault="009277CC" w:rsidP="00141B9E">
      <w:pPr>
        <w:ind w:left="-142"/>
        <w:rPr>
          <w:rFonts w:asciiTheme="minorHAnsi" w:hAnsiTheme="minorHAnsi"/>
          <w:sz w:val="24"/>
          <w:szCs w:val="24"/>
        </w:rPr>
      </w:pPr>
      <w:r w:rsidRPr="0023427F">
        <w:rPr>
          <w:rFonts w:asciiTheme="minorHAnsi" w:eastAsia="Calibri" w:hAnsiTheme="minorHAnsi" w:cs="Calibri"/>
          <w:b/>
          <w:bCs/>
          <w:sz w:val="24"/>
          <w:szCs w:val="24"/>
        </w:rPr>
        <w:t>Birth Certificate:</w:t>
      </w:r>
    </w:p>
    <w:p w14:paraId="22BA0243" w14:textId="77777777" w:rsidR="009277CC" w:rsidRPr="0023427F" w:rsidRDefault="009277CC" w:rsidP="00DD31F9">
      <w:pPr>
        <w:spacing w:line="218" w:lineRule="auto"/>
        <w:ind w:left="284" w:right="1066"/>
        <w:rPr>
          <w:rFonts w:asciiTheme="minorHAnsi" w:hAnsiTheme="minorHAnsi"/>
          <w:sz w:val="24"/>
          <w:szCs w:val="24"/>
        </w:rPr>
      </w:pPr>
      <w:r w:rsidRPr="0023427F">
        <w:rPr>
          <w:rFonts w:asciiTheme="minorHAnsi" w:eastAsia="Calibri" w:hAnsiTheme="minorHAnsi" w:cs="Calibri"/>
          <w:sz w:val="24"/>
          <w:szCs w:val="24"/>
        </w:rPr>
        <w:t>The person appointed to the post must obtain at his/her own expense, a Birth Certificate for the Board.</w:t>
      </w:r>
    </w:p>
    <w:p w14:paraId="5997CC1D" w14:textId="77777777" w:rsidR="009277CC" w:rsidRPr="0023427F" w:rsidRDefault="009277CC" w:rsidP="00141B9E">
      <w:pPr>
        <w:spacing w:line="293" w:lineRule="exact"/>
        <w:ind w:left="-142"/>
        <w:rPr>
          <w:rFonts w:asciiTheme="minorHAnsi" w:hAnsiTheme="minorHAnsi"/>
          <w:sz w:val="24"/>
          <w:szCs w:val="24"/>
        </w:rPr>
      </w:pPr>
    </w:p>
    <w:p w14:paraId="19A2A2A3" w14:textId="77777777" w:rsidR="009277CC" w:rsidRPr="0023427F" w:rsidRDefault="009277CC" w:rsidP="00141B9E">
      <w:pPr>
        <w:ind w:left="-142"/>
        <w:rPr>
          <w:rFonts w:asciiTheme="minorHAnsi" w:hAnsiTheme="minorHAnsi"/>
          <w:sz w:val="24"/>
          <w:szCs w:val="24"/>
        </w:rPr>
      </w:pPr>
      <w:r w:rsidRPr="0023427F">
        <w:rPr>
          <w:rFonts w:asciiTheme="minorHAnsi" w:eastAsia="Calibri" w:hAnsiTheme="minorHAnsi" w:cs="Calibri"/>
          <w:b/>
          <w:bCs/>
          <w:sz w:val="24"/>
          <w:szCs w:val="24"/>
        </w:rPr>
        <w:t>Health Certificate:</w:t>
      </w:r>
    </w:p>
    <w:p w14:paraId="110FFD37" w14:textId="77777777" w:rsidR="009277CC" w:rsidRPr="0023427F" w:rsidRDefault="009277CC" w:rsidP="00141B9E">
      <w:pPr>
        <w:spacing w:line="53" w:lineRule="exact"/>
        <w:ind w:left="-142"/>
        <w:rPr>
          <w:rFonts w:asciiTheme="minorHAnsi" w:hAnsiTheme="minorHAnsi"/>
          <w:sz w:val="24"/>
          <w:szCs w:val="24"/>
        </w:rPr>
      </w:pPr>
    </w:p>
    <w:p w14:paraId="16CE388C" w14:textId="77777777" w:rsidR="009277CC" w:rsidRPr="0023427F" w:rsidRDefault="009277CC" w:rsidP="00DD31F9">
      <w:pPr>
        <w:spacing w:line="218" w:lineRule="auto"/>
        <w:ind w:left="284" w:right="846"/>
        <w:rPr>
          <w:rFonts w:asciiTheme="minorHAnsi" w:hAnsiTheme="minorHAnsi"/>
          <w:sz w:val="24"/>
          <w:szCs w:val="24"/>
        </w:rPr>
      </w:pPr>
      <w:r w:rsidRPr="0023427F">
        <w:rPr>
          <w:rFonts w:asciiTheme="minorHAnsi" w:eastAsia="Calibri" w:hAnsiTheme="minorHAnsi" w:cs="Calibri"/>
          <w:sz w:val="24"/>
          <w:szCs w:val="24"/>
        </w:rPr>
        <w:t>The person appointed must obtain, at the Board’s expense, a satisfactory Health Certificate from a doctor nominated by the Board.</w:t>
      </w:r>
    </w:p>
    <w:p w14:paraId="6B699379" w14:textId="77777777" w:rsidR="009277CC" w:rsidRPr="0023427F" w:rsidRDefault="009277CC" w:rsidP="00DD31F9">
      <w:pPr>
        <w:spacing w:line="293" w:lineRule="exact"/>
        <w:ind w:left="284"/>
        <w:rPr>
          <w:rFonts w:asciiTheme="minorHAnsi" w:hAnsiTheme="minorHAnsi"/>
          <w:sz w:val="24"/>
          <w:szCs w:val="24"/>
        </w:rPr>
      </w:pPr>
    </w:p>
    <w:p w14:paraId="254D89C1" w14:textId="77777777" w:rsidR="009277CC" w:rsidRPr="0023427F" w:rsidRDefault="009277CC" w:rsidP="00141B9E">
      <w:pPr>
        <w:ind w:left="-142"/>
        <w:rPr>
          <w:rFonts w:asciiTheme="minorHAnsi" w:hAnsiTheme="minorHAnsi"/>
          <w:sz w:val="24"/>
          <w:szCs w:val="24"/>
        </w:rPr>
      </w:pPr>
      <w:r w:rsidRPr="0023427F">
        <w:rPr>
          <w:rFonts w:asciiTheme="minorHAnsi" w:eastAsia="Calibri" w:hAnsiTheme="minorHAnsi" w:cs="Calibri"/>
          <w:b/>
          <w:bCs/>
          <w:sz w:val="24"/>
          <w:szCs w:val="24"/>
        </w:rPr>
        <w:t>Testimonials:</w:t>
      </w:r>
    </w:p>
    <w:p w14:paraId="3FE9F23F" w14:textId="77777777" w:rsidR="009277CC" w:rsidRPr="0023427F" w:rsidRDefault="009277CC" w:rsidP="00141B9E">
      <w:pPr>
        <w:spacing w:line="55" w:lineRule="exact"/>
        <w:ind w:left="-142"/>
        <w:rPr>
          <w:rFonts w:asciiTheme="minorHAnsi" w:hAnsiTheme="minorHAnsi"/>
          <w:sz w:val="24"/>
          <w:szCs w:val="24"/>
        </w:rPr>
      </w:pPr>
    </w:p>
    <w:p w14:paraId="596AC166" w14:textId="77777777" w:rsidR="009277CC" w:rsidRPr="0023427F" w:rsidRDefault="009277CC" w:rsidP="00DD31F9">
      <w:pPr>
        <w:spacing w:line="225" w:lineRule="auto"/>
        <w:ind w:left="284" w:right="786"/>
        <w:rPr>
          <w:rFonts w:asciiTheme="minorHAnsi" w:eastAsia="Calibri" w:hAnsiTheme="minorHAnsi" w:cs="Calibri"/>
          <w:sz w:val="24"/>
          <w:szCs w:val="24"/>
        </w:rPr>
      </w:pPr>
      <w:r w:rsidRPr="0023427F">
        <w:rPr>
          <w:rFonts w:asciiTheme="minorHAnsi" w:eastAsia="Calibri" w:hAnsiTheme="minorHAnsi" w:cs="Calibri"/>
          <w:sz w:val="24"/>
          <w:szCs w:val="24"/>
        </w:rPr>
        <w:t>The person appointed to the post must obtain two satisfactory testimonials as to character from responsible people, not related to applicant (member of the Oireachtas, the Clergy, District Justices, members of the professions, etc.)</w:t>
      </w:r>
    </w:p>
    <w:p w14:paraId="0367ECA3" w14:textId="77777777" w:rsidR="0023427F" w:rsidRPr="0023427F" w:rsidRDefault="0023427F" w:rsidP="00DD31F9">
      <w:pPr>
        <w:spacing w:line="225" w:lineRule="auto"/>
        <w:ind w:left="284" w:right="786"/>
        <w:rPr>
          <w:rFonts w:asciiTheme="minorHAnsi" w:eastAsia="Calibri" w:hAnsiTheme="minorHAnsi" w:cs="Calibri"/>
          <w:sz w:val="24"/>
          <w:szCs w:val="24"/>
        </w:rPr>
      </w:pPr>
    </w:p>
    <w:p w14:paraId="44EDE409" w14:textId="77777777" w:rsidR="0023427F" w:rsidRPr="0023427F" w:rsidRDefault="0023427F" w:rsidP="00DD31F9">
      <w:pPr>
        <w:spacing w:line="225" w:lineRule="auto"/>
        <w:ind w:left="284" w:right="786"/>
        <w:rPr>
          <w:rFonts w:asciiTheme="minorHAnsi" w:hAnsiTheme="minorHAnsi"/>
          <w:sz w:val="24"/>
          <w:szCs w:val="24"/>
        </w:rPr>
      </w:pPr>
    </w:p>
    <w:p w14:paraId="1F72F646" w14:textId="77777777" w:rsidR="009277CC" w:rsidRPr="0023427F" w:rsidRDefault="009277CC" w:rsidP="00141B9E">
      <w:pPr>
        <w:spacing w:line="294" w:lineRule="exact"/>
        <w:ind w:left="-142"/>
        <w:rPr>
          <w:rFonts w:asciiTheme="minorHAnsi" w:hAnsiTheme="minorHAnsi"/>
          <w:sz w:val="24"/>
          <w:szCs w:val="24"/>
        </w:rPr>
      </w:pPr>
    </w:p>
    <w:p w14:paraId="3839FDEB" w14:textId="77777777" w:rsidR="009277CC" w:rsidRPr="0023427F" w:rsidRDefault="009277CC" w:rsidP="00141B9E">
      <w:pPr>
        <w:ind w:left="-142"/>
        <w:rPr>
          <w:rFonts w:asciiTheme="minorHAnsi" w:hAnsiTheme="minorHAnsi"/>
          <w:sz w:val="24"/>
          <w:szCs w:val="24"/>
        </w:rPr>
      </w:pPr>
      <w:r w:rsidRPr="0023427F">
        <w:rPr>
          <w:rFonts w:asciiTheme="minorHAnsi" w:eastAsia="Calibri" w:hAnsiTheme="minorHAnsi" w:cs="Calibri"/>
          <w:b/>
          <w:bCs/>
          <w:sz w:val="24"/>
          <w:szCs w:val="24"/>
        </w:rPr>
        <w:t>Garda Vetting:</w:t>
      </w:r>
    </w:p>
    <w:p w14:paraId="08CE6F91" w14:textId="77777777" w:rsidR="00776442" w:rsidRPr="0023427F" w:rsidRDefault="00776442" w:rsidP="00776442">
      <w:pPr>
        <w:spacing w:line="231" w:lineRule="auto"/>
        <w:ind w:right="386"/>
        <w:rPr>
          <w:rFonts w:asciiTheme="minorHAnsi" w:hAnsiTheme="minorHAnsi"/>
          <w:sz w:val="24"/>
          <w:szCs w:val="24"/>
        </w:rPr>
      </w:pPr>
    </w:p>
    <w:p w14:paraId="4510AEDF" w14:textId="77777777" w:rsidR="009277CC" w:rsidRPr="0023427F" w:rsidRDefault="00F503FE" w:rsidP="00DD31F9">
      <w:pPr>
        <w:spacing w:line="231" w:lineRule="auto"/>
        <w:ind w:left="284" w:right="386"/>
        <w:rPr>
          <w:rFonts w:asciiTheme="minorHAnsi" w:hAnsiTheme="minorHAnsi"/>
          <w:sz w:val="24"/>
          <w:szCs w:val="24"/>
        </w:rPr>
      </w:pPr>
      <w:r w:rsidRPr="0023427F">
        <w:rPr>
          <w:rFonts w:asciiTheme="minorHAnsi" w:eastAsia="Calibri" w:hAnsiTheme="minorHAnsi" w:cs="Calibri"/>
          <w:sz w:val="24"/>
          <w:szCs w:val="24"/>
        </w:rPr>
        <w:t>KWET</w:t>
      </w:r>
      <w:r w:rsidR="009277CC" w:rsidRPr="0023427F">
        <w:rPr>
          <w:rFonts w:asciiTheme="minorHAnsi" w:eastAsia="Calibri" w:hAnsiTheme="minorHAnsi" w:cs="Calibri"/>
          <w:sz w:val="24"/>
          <w:szCs w:val="24"/>
        </w:rPr>
        <w:t>B is registered with the National Vetting Bureau (NVB) who provides a disclosure service for organisations who have staff positions which may involve regular unsupervised access to children and vulnerable adults. As part of the Board’s recruitment and selection process, offers of employment to all posts will be subject to NVB disclosure.</w:t>
      </w:r>
    </w:p>
    <w:p w14:paraId="61CDCEAD" w14:textId="77777777" w:rsidR="00776442" w:rsidRPr="0023427F" w:rsidRDefault="00776442" w:rsidP="00DD31F9">
      <w:pPr>
        <w:spacing w:line="218" w:lineRule="auto"/>
        <w:ind w:left="284" w:right="666"/>
        <w:rPr>
          <w:rFonts w:asciiTheme="minorHAnsi" w:hAnsiTheme="minorHAnsi"/>
          <w:sz w:val="24"/>
          <w:szCs w:val="24"/>
        </w:rPr>
      </w:pPr>
    </w:p>
    <w:p w14:paraId="10978E72" w14:textId="77777777" w:rsidR="009277CC" w:rsidRPr="0023427F" w:rsidRDefault="005654C6" w:rsidP="00DD31F9">
      <w:pPr>
        <w:spacing w:line="218" w:lineRule="auto"/>
        <w:ind w:left="284" w:right="666"/>
        <w:rPr>
          <w:rFonts w:asciiTheme="minorHAnsi" w:hAnsiTheme="minorHAnsi"/>
          <w:sz w:val="24"/>
          <w:szCs w:val="24"/>
        </w:rPr>
      </w:pPr>
      <w:r w:rsidRPr="0023427F">
        <w:rPr>
          <w:rFonts w:asciiTheme="minorHAnsi" w:eastAsia="Calibri" w:hAnsiTheme="minorHAnsi" w:cs="Calibri"/>
          <w:sz w:val="24"/>
          <w:szCs w:val="24"/>
        </w:rPr>
        <w:t xml:space="preserve">KWETB </w:t>
      </w:r>
      <w:r w:rsidR="009277CC" w:rsidRPr="0023427F">
        <w:rPr>
          <w:rFonts w:asciiTheme="minorHAnsi" w:eastAsia="Calibri" w:hAnsiTheme="minorHAnsi" w:cs="Calibri"/>
          <w:sz w:val="24"/>
          <w:szCs w:val="24"/>
        </w:rPr>
        <w:t>reserves the right to re-vet all staff employed in positions which entail working with children and vulnerable adults at any time during their employment.</w:t>
      </w:r>
    </w:p>
    <w:p w14:paraId="07547A01" w14:textId="77777777" w:rsidR="00E31BCF" w:rsidRPr="0023427F" w:rsidRDefault="00E31BCF" w:rsidP="0023427F">
      <w:pPr>
        <w:rPr>
          <w:rFonts w:asciiTheme="minorHAnsi" w:eastAsia="Calibri" w:hAnsiTheme="minorHAnsi" w:cs="Calibri"/>
          <w:b/>
          <w:bCs/>
          <w:sz w:val="24"/>
          <w:szCs w:val="24"/>
        </w:rPr>
      </w:pPr>
    </w:p>
    <w:p w14:paraId="5043CB0F" w14:textId="77777777" w:rsidR="00E31BCF" w:rsidRPr="0023427F" w:rsidRDefault="00E31BCF" w:rsidP="00E31BCF">
      <w:pPr>
        <w:ind w:left="-142"/>
        <w:rPr>
          <w:rFonts w:asciiTheme="minorHAnsi" w:eastAsia="Calibri" w:hAnsiTheme="minorHAnsi" w:cs="Calibri"/>
          <w:b/>
          <w:bCs/>
          <w:sz w:val="24"/>
          <w:szCs w:val="24"/>
        </w:rPr>
      </w:pPr>
    </w:p>
    <w:p w14:paraId="07459315" w14:textId="77777777" w:rsidR="00E31BCF" w:rsidRPr="0023427F" w:rsidRDefault="00E31BCF" w:rsidP="00E31BCF">
      <w:pPr>
        <w:ind w:left="-142"/>
        <w:rPr>
          <w:rFonts w:asciiTheme="minorHAnsi" w:eastAsia="Calibri" w:hAnsiTheme="minorHAnsi" w:cs="Calibri"/>
          <w:b/>
          <w:bCs/>
          <w:sz w:val="24"/>
          <w:szCs w:val="24"/>
        </w:rPr>
      </w:pPr>
    </w:p>
    <w:p w14:paraId="4A825EFC" w14:textId="77777777" w:rsidR="009277CC" w:rsidRPr="0023427F" w:rsidRDefault="009277CC" w:rsidP="00E31BCF">
      <w:pPr>
        <w:ind w:left="-142"/>
        <w:rPr>
          <w:rFonts w:asciiTheme="minorHAnsi" w:hAnsiTheme="minorHAnsi"/>
          <w:sz w:val="24"/>
          <w:szCs w:val="24"/>
        </w:rPr>
      </w:pPr>
      <w:r w:rsidRPr="0023427F">
        <w:rPr>
          <w:rFonts w:asciiTheme="minorHAnsi" w:eastAsia="Calibri" w:hAnsiTheme="minorHAnsi" w:cs="Calibri"/>
          <w:b/>
          <w:bCs/>
          <w:sz w:val="24"/>
          <w:szCs w:val="24"/>
        </w:rPr>
        <w:t>ELIGIBILITY TO COMPETE</w:t>
      </w:r>
    </w:p>
    <w:p w14:paraId="6537F28F" w14:textId="77777777" w:rsidR="009277CC" w:rsidRPr="0023427F" w:rsidRDefault="009277CC" w:rsidP="009277CC">
      <w:pPr>
        <w:spacing w:line="293" w:lineRule="exact"/>
        <w:rPr>
          <w:rFonts w:asciiTheme="minorHAnsi" w:hAnsiTheme="minorHAnsi"/>
          <w:sz w:val="24"/>
          <w:szCs w:val="24"/>
        </w:rPr>
      </w:pPr>
    </w:p>
    <w:p w14:paraId="48B42EFD" w14:textId="77777777" w:rsidR="009277CC" w:rsidRPr="0023427F" w:rsidRDefault="009277CC" w:rsidP="00E31BCF">
      <w:pPr>
        <w:ind w:left="-142"/>
        <w:rPr>
          <w:rFonts w:asciiTheme="minorHAnsi" w:hAnsiTheme="minorHAnsi"/>
          <w:sz w:val="24"/>
          <w:szCs w:val="24"/>
        </w:rPr>
      </w:pPr>
      <w:r w:rsidRPr="0023427F">
        <w:rPr>
          <w:rFonts w:asciiTheme="minorHAnsi" w:eastAsia="Calibri" w:hAnsiTheme="minorHAnsi" w:cs="Calibri"/>
          <w:b/>
          <w:bCs/>
          <w:sz w:val="24"/>
          <w:szCs w:val="24"/>
        </w:rPr>
        <w:t>Citizenship Requirement:</w:t>
      </w:r>
    </w:p>
    <w:p w14:paraId="6DFB9E20" w14:textId="77777777" w:rsidR="009277CC" w:rsidRPr="0023427F" w:rsidRDefault="009277CC" w:rsidP="009277CC">
      <w:pPr>
        <w:spacing w:line="53" w:lineRule="exact"/>
        <w:rPr>
          <w:rFonts w:asciiTheme="minorHAnsi" w:hAnsiTheme="minorHAnsi"/>
          <w:sz w:val="24"/>
          <w:szCs w:val="24"/>
        </w:rPr>
      </w:pPr>
    </w:p>
    <w:p w14:paraId="70DF9E56" w14:textId="74A21906" w:rsidR="009277CC" w:rsidRPr="0023427F" w:rsidRDefault="009277CC" w:rsidP="0023427F">
      <w:pPr>
        <w:spacing w:line="229" w:lineRule="auto"/>
        <w:ind w:left="284" w:right="386"/>
        <w:jc w:val="both"/>
        <w:rPr>
          <w:rFonts w:asciiTheme="minorHAnsi" w:hAnsiTheme="minorHAnsi"/>
          <w:sz w:val="24"/>
          <w:szCs w:val="24"/>
        </w:rPr>
      </w:pPr>
      <w:r w:rsidRPr="0023427F">
        <w:rPr>
          <w:rFonts w:asciiTheme="minorHAnsi" w:eastAsia="Calibri" w:hAnsiTheme="minorHAnsi" w:cs="Calibri"/>
          <w:sz w:val="24"/>
          <w:szCs w:val="24"/>
        </w:rPr>
        <w:t>Candidates should note that eligibility to compete is open to citizens of the European Economic Area (EEA). The EEA consists of the Member States of the European Union along with Iceland, Liechtenstein, Norway, Switzerland and Norway. Citizens of non-European Economic Area (EEA) States are not eligible to compete.</w:t>
      </w:r>
    </w:p>
    <w:p w14:paraId="7C3611B9" w14:textId="77777777" w:rsidR="0023427F" w:rsidRPr="0023427F" w:rsidRDefault="0023427F" w:rsidP="0023427F">
      <w:pPr>
        <w:spacing w:line="229" w:lineRule="auto"/>
        <w:ind w:left="284" w:right="386"/>
        <w:jc w:val="both"/>
        <w:rPr>
          <w:rFonts w:asciiTheme="minorHAnsi" w:hAnsiTheme="minorHAnsi"/>
          <w:sz w:val="24"/>
          <w:szCs w:val="24"/>
        </w:rPr>
        <w:sectPr w:rsidR="0023427F" w:rsidRPr="0023427F">
          <w:footerReference w:type="default" r:id="rId8"/>
          <w:pgSz w:w="11900" w:h="16838"/>
          <w:pgMar w:top="1440" w:right="1440" w:bottom="645" w:left="1440" w:header="0" w:footer="0" w:gutter="0"/>
          <w:cols w:space="720" w:equalWidth="0">
            <w:col w:w="9026"/>
          </w:cols>
        </w:sectPr>
      </w:pPr>
    </w:p>
    <w:p w14:paraId="0F060B3E" w14:textId="77777777" w:rsidR="009277CC" w:rsidRPr="0023427F" w:rsidRDefault="009277CC" w:rsidP="0023427F">
      <w:pPr>
        <w:ind w:firstLine="284"/>
        <w:rPr>
          <w:rFonts w:asciiTheme="minorHAnsi" w:hAnsiTheme="minorHAnsi"/>
          <w:sz w:val="24"/>
          <w:szCs w:val="24"/>
        </w:rPr>
      </w:pPr>
      <w:r w:rsidRPr="0023427F">
        <w:rPr>
          <w:rFonts w:asciiTheme="minorHAnsi" w:eastAsia="Calibri" w:hAnsiTheme="minorHAnsi" w:cs="Calibri"/>
          <w:b/>
          <w:bCs/>
          <w:sz w:val="24"/>
          <w:szCs w:val="24"/>
        </w:rPr>
        <w:lastRenderedPageBreak/>
        <w:t>Incentivised Scheme for Early Retirement (ISER):</w:t>
      </w:r>
    </w:p>
    <w:p w14:paraId="44E871BC" w14:textId="77777777" w:rsidR="009277CC" w:rsidRPr="0023427F" w:rsidRDefault="009277CC" w:rsidP="009277CC">
      <w:pPr>
        <w:spacing w:line="53" w:lineRule="exact"/>
        <w:rPr>
          <w:rFonts w:asciiTheme="minorHAnsi" w:hAnsiTheme="minorHAnsi"/>
          <w:sz w:val="24"/>
          <w:szCs w:val="24"/>
        </w:rPr>
      </w:pPr>
    </w:p>
    <w:p w14:paraId="2FE4A676" w14:textId="77777777" w:rsidR="009277CC" w:rsidRPr="0023427F" w:rsidRDefault="009277CC" w:rsidP="009277CC">
      <w:pPr>
        <w:spacing w:line="229" w:lineRule="auto"/>
        <w:ind w:left="360" w:right="606"/>
        <w:rPr>
          <w:rFonts w:asciiTheme="minorHAnsi" w:hAnsiTheme="minorHAnsi"/>
          <w:sz w:val="24"/>
          <w:szCs w:val="24"/>
        </w:rPr>
      </w:pPr>
      <w:r w:rsidRPr="0023427F">
        <w:rPr>
          <w:rFonts w:asciiTheme="minorHAnsi" w:eastAsia="Calibri" w:hAnsiTheme="minorHAnsi" w:cs="Calibri"/>
          <w:sz w:val="24"/>
          <w:szCs w:val="24"/>
        </w:rPr>
        <w:t>It is a condition of the Incentivised Scheme for Early Retirement (ISER) as set out in Department of Finance Circular 12/09 that retirees, under that Scheme, are debarred from applying for another position in the same employment or the same sector. Therefore, such retirees may not apply.</w:t>
      </w:r>
    </w:p>
    <w:p w14:paraId="144A5D23" w14:textId="77777777" w:rsidR="009277CC" w:rsidRPr="0023427F" w:rsidRDefault="009277CC" w:rsidP="009277CC">
      <w:pPr>
        <w:spacing w:line="293" w:lineRule="exact"/>
        <w:rPr>
          <w:rFonts w:asciiTheme="minorHAnsi" w:hAnsiTheme="minorHAnsi"/>
          <w:sz w:val="24"/>
          <w:szCs w:val="24"/>
        </w:rPr>
      </w:pPr>
    </w:p>
    <w:p w14:paraId="0BEA1B68" w14:textId="77777777" w:rsidR="009277CC" w:rsidRPr="0023427F" w:rsidRDefault="009277CC" w:rsidP="009277CC">
      <w:pPr>
        <w:ind w:left="360"/>
        <w:rPr>
          <w:rFonts w:asciiTheme="minorHAnsi" w:hAnsiTheme="minorHAnsi"/>
          <w:sz w:val="24"/>
          <w:szCs w:val="24"/>
        </w:rPr>
      </w:pPr>
      <w:r w:rsidRPr="0023427F">
        <w:rPr>
          <w:rFonts w:asciiTheme="minorHAnsi" w:eastAsia="Calibri" w:hAnsiTheme="minorHAnsi" w:cs="Calibri"/>
          <w:b/>
          <w:bCs/>
          <w:sz w:val="24"/>
          <w:szCs w:val="24"/>
        </w:rPr>
        <w:t>Department of Health and Children Circular (7/2010):</w:t>
      </w:r>
    </w:p>
    <w:p w14:paraId="738610EB" w14:textId="77777777" w:rsidR="009277CC" w:rsidRPr="0023427F" w:rsidRDefault="009277CC" w:rsidP="009277CC">
      <w:pPr>
        <w:spacing w:line="53" w:lineRule="exact"/>
        <w:rPr>
          <w:rFonts w:asciiTheme="minorHAnsi" w:hAnsiTheme="minorHAnsi"/>
          <w:sz w:val="24"/>
          <w:szCs w:val="24"/>
        </w:rPr>
      </w:pPr>
    </w:p>
    <w:p w14:paraId="01606B6D" w14:textId="77777777" w:rsidR="009277CC" w:rsidRPr="0023427F" w:rsidRDefault="009277CC" w:rsidP="009277CC">
      <w:pPr>
        <w:spacing w:line="235" w:lineRule="auto"/>
        <w:ind w:left="360" w:right="426"/>
        <w:rPr>
          <w:rFonts w:asciiTheme="minorHAnsi" w:hAnsiTheme="minorHAnsi"/>
          <w:sz w:val="24"/>
          <w:szCs w:val="24"/>
        </w:rPr>
      </w:pPr>
      <w:r w:rsidRPr="0023427F">
        <w:rPr>
          <w:rFonts w:asciiTheme="minorHAnsi" w:eastAsia="Calibri" w:hAnsiTheme="minorHAnsi" w:cs="Calibri"/>
          <w:sz w:val="24"/>
          <w:szCs w:val="24"/>
        </w:rPr>
        <w:t>The Department of Health Circular 7/2010 dated 1 November 2010 introduced a Targeted Voluntary Early Retirement (VER) Scheme and Voluntary Redundancy Schemes (VRS). It is a condition of the VER scheme that persons availing of the scheme will not be eligible for re-employment in the public health sector or the wider public service or in a body wholly or mainly funded from public moneys. The same prohibition on re-employment applies under the VRS, except that the prohibition is for a period of 7 years, after which time any re-employment will require the approval of the Minister for Public Expenditure and Reform. People who availed of either of these schemes are not eligible to compete.</w:t>
      </w:r>
    </w:p>
    <w:p w14:paraId="637805D2" w14:textId="77777777" w:rsidR="009277CC" w:rsidRPr="0023427F" w:rsidRDefault="009277CC" w:rsidP="009277CC">
      <w:pPr>
        <w:spacing w:line="349" w:lineRule="exact"/>
        <w:rPr>
          <w:rFonts w:asciiTheme="minorHAnsi" w:hAnsiTheme="minorHAnsi"/>
          <w:sz w:val="24"/>
          <w:szCs w:val="24"/>
        </w:rPr>
      </w:pPr>
    </w:p>
    <w:p w14:paraId="030E9992" w14:textId="77777777" w:rsidR="009277CC" w:rsidRPr="0023427F" w:rsidRDefault="009277CC" w:rsidP="009277CC">
      <w:pPr>
        <w:spacing w:line="218" w:lineRule="auto"/>
        <w:ind w:left="360" w:right="626"/>
        <w:rPr>
          <w:rFonts w:asciiTheme="minorHAnsi" w:hAnsiTheme="minorHAnsi"/>
          <w:sz w:val="24"/>
          <w:szCs w:val="24"/>
        </w:rPr>
      </w:pPr>
      <w:r w:rsidRPr="0023427F">
        <w:rPr>
          <w:rFonts w:asciiTheme="minorHAnsi" w:eastAsia="Calibri" w:hAnsiTheme="minorHAnsi" w:cs="Calibri"/>
          <w:b/>
          <w:bCs/>
          <w:sz w:val="24"/>
          <w:szCs w:val="24"/>
        </w:rPr>
        <w:t>Department of Environment, Community &amp; Local Government (Circular Letter LG (P) 06/2013):</w:t>
      </w:r>
    </w:p>
    <w:p w14:paraId="3440818F" w14:textId="77777777" w:rsidR="009277CC" w:rsidRPr="0023427F" w:rsidRDefault="009277CC" w:rsidP="009277CC">
      <w:pPr>
        <w:ind w:left="360"/>
        <w:rPr>
          <w:rFonts w:asciiTheme="minorHAnsi" w:hAnsiTheme="minorHAnsi"/>
          <w:sz w:val="24"/>
          <w:szCs w:val="24"/>
        </w:rPr>
      </w:pPr>
      <w:r w:rsidRPr="0023427F">
        <w:rPr>
          <w:rFonts w:asciiTheme="minorHAnsi" w:eastAsia="Calibri" w:hAnsiTheme="minorHAnsi" w:cs="Calibri"/>
          <w:sz w:val="24"/>
          <w:szCs w:val="24"/>
        </w:rPr>
        <w:t>The Department of Environment, Community &amp; Local Government Circular Letter LG</w:t>
      </w:r>
    </w:p>
    <w:p w14:paraId="463F29E8" w14:textId="77777777" w:rsidR="009277CC" w:rsidRPr="0023427F" w:rsidRDefault="009277CC" w:rsidP="009277CC">
      <w:pPr>
        <w:spacing w:line="53" w:lineRule="exact"/>
        <w:rPr>
          <w:rFonts w:asciiTheme="minorHAnsi" w:hAnsiTheme="minorHAnsi"/>
          <w:sz w:val="24"/>
          <w:szCs w:val="24"/>
        </w:rPr>
      </w:pPr>
    </w:p>
    <w:p w14:paraId="26BF5CBE" w14:textId="77777777" w:rsidR="009277CC" w:rsidRPr="0023427F" w:rsidRDefault="009277CC" w:rsidP="009277CC">
      <w:pPr>
        <w:numPr>
          <w:ilvl w:val="0"/>
          <w:numId w:val="8"/>
        </w:numPr>
        <w:tabs>
          <w:tab w:val="left" w:pos="684"/>
        </w:tabs>
        <w:spacing w:line="236" w:lineRule="auto"/>
        <w:ind w:left="360" w:right="386"/>
        <w:rPr>
          <w:rFonts w:asciiTheme="minorHAnsi" w:eastAsia="Calibri" w:hAnsiTheme="minorHAnsi" w:cs="Calibri"/>
          <w:sz w:val="24"/>
          <w:szCs w:val="24"/>
        </w:rPr>
      </w:pPr>
      <w:r w:rsidRPr="0023427F">
        <w:rPr>
          <w:rFonts w:asciiTheme="minorHAnsi" w:eastAsia="Calibri" w:hAnsiTheme="minorHAnsi" w:cs="Calibri"/>
          <w:sz w:val="24"/>
          <w:szCs w:val="24"/>
        </w:rPr>
        <w:t xml:space="preserve">06/2013 introduced a Voluntary Redundancy Scheme for Local Authorities. In accordance with the terms of the </w:t>
      </w:r>
      <w:r w:rsidRPr="0023427F">
        <w:rPr>
          <w:rFonts w:asciiTheme="minorHAnsi" w:eastAsia="Calibri" w:hAnsiTheme="minorHAnsi" w:cs="Calibri"/>
          <w:i/>
          <w:iCs/>
          <w:sz w:val="24"/>
          <w:szCs w:val="24"/>
        </w:rPr>
        <w:t>Collective Agreement: Redundancy Payments to</w:t>
      </w:r>
      <w:r w:rsidRPr="0023427F">
        <w:rPr>
          <w:rFonts w:asciiTheme="minorHAnsi" w:eastAsia="Calibri" w:hAnsiTheme="minorHAnsi" w:cs="Calibri"/>
          <w:sz w:val="24"/>
          <w:szCs w:val="24"/>
        </w:rPr>
        <w:t xml:space="preserve"> </w:t>
      </w:r>
      <w:r w:rsidRPr="0023427F">
        <w:rPr>
          <w:rFonts w:asciiTheme="minorHAnsi" w:eastAsia="Calibri" w:hAnsiTheme="minorHAnsi" w:cs="Calibri"/>
          <w:i/>
          <w:iCs/>
          <w:sz w:val="24"/>
          <w:szCs w:val="24"/>
        </w:rPr>
        <w:t xml:space="preserve">Public Servants </w:t>
      </w:r>
      <w:r w:rsidRPr="0023427F">
        <w:rPr>
          <w:rFonts w:asciiTheme="minorHAnsi" w:eastAsia="Calibri" w:hAnsiTheme="minorHAnsi" w:cs="Calibri"/>
          <w:sz w:val="24"/>
          <w:szCs w:val="24"/>
        </w:rPr>
        <w:t>dated 28 June 2012 as detailed above, it is a specific condition of that</w:t>
      </w:r>
      <w:r w:rsidRPr="0023427F">
        <w:rPr>
          <w:rFonts w:asciiTheme="minorHAnsi" w:eastAsia="Calibri" w:hAnsiTheme="minorHAnsi" w:cs="Calibri"/>
          <w:i/>
          <w:iCs/>
          <w:sz w:val="24"/>
          <w:szCs w:val="24"/>
        </w:rPr>
        <w:t xml:space="preserve"> </w:t>
      </w:r>
      <w:r w:rsidRPr="0023427F">
        <w:rPr>
          <w:rFonts w:asciiTheme="minorHAnsi" w:eastAsia="Calibri" w:hAnsiTheme="minorHAnsi" w:cs="Calibri"/>
          <w:sz w:val="24"/>
          <w:szCs w:val="24"/>
        </w:rPr>
        <w:t>VER Scheme that persons will not be eligible for re-employment in any Public Service body [as defined by the Financial Emergency Measures in the Public Interest Acts 2009 – 2011 and the Public Service Pensions (Single Scheme and Other Provisions) Act 2012] for a period of 2 years from their date of departure under this Scheme. Thereafter, the consent of the Minister for Public Expenditure and Reform will be required prior to re-employment. These conditions also apply in the case of engagement/employment on a contract for service basis (either as a contractor or as an employee of a contractor).</w:t>
      </w:r>
    </w:p>
    <w:p w14:paraId="3B7B4B86" w14:textId="77777777" w:rsidR="009277CC" w:rsidRPr="0023427F" w:rsidRDefault="009277CC" w:rsidP="009277CC">
      <w:pPr>
        <w:spacing w:line="294" w:lineRule="exact"/>
        <w:rPr>
          <w:rFonts w:asciiTheme="minorHAnsi" w:hAnsiTheme="minorHAnsi"/>
          <w:sz w:val="24"/>
          <w:szCs w:val="24"/>
        </w:rPr>
      </w:pPr>
    </w:p>
    <w:p w14:paraId="37F05091" w14:textId="77777777" w:rsidR="009277CC" w:rsidRPr="0023427F" w:rsidRDefault="009277CC" w:rsidP="009277CC">
      <w:pPr>
        <w:ind w:left="360"/>
        <w:rPr>
          <w:rFonts w:asciiTheme="minorHAnsi" w:hAnsiTheme="minorHAnsi"/>
          <w:sz w:val="24"/>
          <w:szCs w:val="24"/>
        </w:rPr>
      </w:pPr>
      <w:r w:rsidRPr="0023427F">
        <w:rPr>
          <w:rFonts w:asciiTheme="minorHAnsi" w:eastAsia="Calibri" w:hAnsiTheme="minorHAnsi" w:cs="Calibri"/>
          <w:b/>
          <w:bCs/>
          <w:sz w:val="24"/>
          <w:szCs w:val="24"/>
        </w:rPr>
        <w:t>Collective Agreement: Redundancy Payments to Public Servants:</w:t>
      </w:r>
    </w:p>
    <w:p w14:paraId="3A0FF5F2" w14:textId="77777777" w:rsidR="009277CC" w:rsidRPr="0023427F" w:rsidRDefault="009277CC" w:rsidP="009277CC">
      <w:pPr>
        <w:spacing w:line="33" w:lineRule="exact"/>
        <w:rPr>
          <w:rFonts w:asciiTheme="minorHAnsi" w:hAnsiTheme="minorHAnsi"/>
          <w:sz w:val="24"/>
          <w:szCs w:val="24"/>
        </w:rPr>
      </w:pPr>
    </w:p>
    <w:p w14:paraId="0A068B9B" w14:textId="77777777" w:rsidR="009277CC" w:rsidRPr="0023427F" w:rsidRDefault="009277CC" w:rsidP="009277CC">
      <w:pPr>
        <w:spacing w:line="228" w:lineRule="auto"/>
        <w:ind w:left="360" w:right="426"/>
        <w:rPr>
          <w:rFonts w:asciiTheme="minorHAnsi" w:hAnsiTheme="minorHAnsi"/>
          <w:sz w:val="24"/>
          <w:szCs w:val="24"/>
        </w:rPr>
      </w:pPr>
      <w:r w:rsidRPr="0023427F">
        <w:rPr>
          <w:rFonts w:asciiTheme="minorHAnsi" w:eastAsia="Calibri" w:hAnsiTheme="minorHAnsi" w:cs="Calibri"/>
          <w:sz w:val="24"/>
          <w:szCs w:val="24"/>
        </w:rPr>
        <w:t>The Department of Public Expenditure and Reform letter dated 28</w:t>
      </w:r>
      <w:r w:rsidRPr="0023427F">
        <w:rPr>
          <w:rFonts w:asciiTheme="minorHAnsi" w:eastAsia="Calibri" w:hAnsiTheme="minorHAnsi" w:cs="Calibri"/>
          <w:sz w:val="24"/>
          <w:szCs w:val="24"/>
          <w:vertAlign w:val="superscript"/>
        </w:rPr>
        <w:t>th</w:t>
      </w:r>
      <w:r w:rsidRPr="0023427F">
        <w:rPr>
          <w:rFonts w:asciiTheme="minorHAnsi" w:eastAsia="Calibri" w:hAnsiTheme="minorHAnsi" w:cs="Calibri"/>
          <w:sz w:val="24"/>
          <w:szCs w:val="24"/>
        </w:rPr>
        <w:t xml:space="preserve"> June 2012 to Personnel Officers introduced, with effect from 1</w:t>
      </w:r>
      <w:r w:rsidRPr="0023427F">
        <w:rPr>
          <w:rFonts w:asciiTheme="minorHAnsi" w:eastAsia="Calibri" w:hAnsiTheme="minorHAnsi" w:cs="Calibri"/>
          <w:sz w:val="24"/>
          <w:szCs w:val="24"/>
          <w:vertAlign w:val="superscript"/>
        </w:rPr>
        <w:t>st</w:t>
      </w:r>
      <w:r w:rsidRPr="0023427F">
        <w:rPr>
          <w:rFonts w:asciiTheme="minorHAnsi" w:eastAsia="Calibri" w:hAnsiTheme="minorHAnsi" w:cs="Calibri"/>
          <w:sz w:val="24"/>
          <w:szCs w:val="24"/>
        </w:rPr>
        <w:t xml:space="preserve"> June 2012, a Collective Agreement which had been reached between the Department of Public Expenditure and Reform and the Public Services Committee of the ICTU in relation to ex-gratia Redundancy Payments to Public Servants. It is a condition of the ICTU in relation to ex-gratia Redundancy Payments to Public Servants. It is a condition of the Collective Agreement that persons availing of the agreement will not be eligible for re-employment in the public service by any public service body (as defined by the Financial Emergency Measures in the Public Interest Acts 2000 – 2011) for a period of 2 years from termination of the employment. Thereafter the consent of the Minister for Public Expenditure and Reform will be required prior to the re-employment. People who availed of this scheme and who may be successful in this competition will have to prove their eligibility (expiry of period of non-eligibility) and the Minister’s consent will have to be secured prior to employment by any public service body.</w:t>
      </w:r>
    </w:p>
    <w:p w14:paraId="5630AD66" w14:textId="77777777" w:rsidR="009277CC" w:rsidRPr="0023427F" w:rsidRDefault="009277CC" w:rsidP="009277CC">
      <w:pPr>
        <w:rPr>
          <w:rFonts w:asciiTheme="minorHAnsi" w:hAnsiTheme="minorHAnsi"/>
          <w:sz w:val="24"/>
          <w:szCs w:val="24"/>
        </w:rPr>
        <w:sectPr w:rsidR="009277CC" w:rsidRPr="0023427F">
          <w:pgSz w:w="11900" w:h="16838"/>
          <w:pgMar w:top="1271" w:right="1440" w:bottom="940" w:left="1440" w:header="0" w:footer="0" w:gutter="0"/>
          <w:cols w:space="720" w:equalWidth="0">
            <w:col w:w="9026"/>
          </w:cols>
        </w:sectPr>
      </w:pPr>
    </w:p>
    <w:p w14:paraId="02A861AF" w14:textId="77777777" w:rsidR="009277CC" w:rsidRPr="0023427F" w:rsidRDefault="009277CC" w:rsidP="009277CC">
      <w:pPr>
        <w:ind w:left="360"/>
        <w:rPr>
          <w:rFonts w:asciiTheme="minorHAnsi" w:hAnsiTheme="minorHAnsi"/>
          <w:sz w:val="24"/>
          <w:szCs w:val="24"/>
        </w:rPr>
      </w:pPr>
      <w:r w:rsidRPr="0023427F">
        <w:rPr>
          <w:rFonts w:asciiTheme="minorHAnsi" w:eastAsia="Calibri" w:hAnsiTheme="minorHAnsi" w:cs="Calibri"/>
          <w:b/>
          <w:bCs/>
          <w:sz w:val="24"/>
          <w:szCs w:val="24"/>
        </w:rPr>
        <w:lastRenderedPageBreak/>
        <w:t>Declaration:</w:t>
      </w:r>
    </w:p>
    <w:p w14:paraId="61829076" w14:textId="77777777" w:rsidR="009277CC" w:rsidRPr="0023427F" w:rsidRDefault="009277CC" w:rsidP="009277CC">
      <w:pPr>
        <w:spacing w:line="53" w:lineRule="exact"/>
        <w:rPr>
          <w:rFonts w:asciiTheme="minorHAnsi" w:hAnsiTheme="minorHAnsi"/>
          <w:sz w:val="24"/>
          <w:szCs w:val="24"/>
        </w:rPr>
      </w:pPr>
    </w:p>
    <w:p w14:paraId="161AF42F" w14:textId="77777777" w:rsidR="009277CC" w:rsidRPr="0023427F" w:rsidRDefault="009277CC" w:rsidP="009277CC">
      <w:pPr>
        <w:spacing w:line="232" w:lineRule="auto"/>
        <w:ind w:left="360" w:right="486"/>
        <w:rPr>
          <w:rFonts w:asciiTheme="minorHAnsi" w:hAnsiTheme="minorHAnsi"/>
          <w:sz w:val="24"/>
          <w:szCs w:val="24"/>
        </w:rPr>
      </w:pPr>
      <w:r w:rsidRPr="0023427F">
        <w:rPr>
          <w:rFonts w:asciiTheme="minorHAnsi" w:eastAsia="Calibri" w:hAnsiTheme="minorHAnsi" w:cs="Calibri"/>
          <w:sz w:val="24"/>
          <w:szCs w:val="24"/>
        </w:rPr>
        <w:t>Applicants will be required to declare whether they have previously availed of a public service scheme of incentivised early retirement and/or the collective agreement outlined above. Applicants will also be required to declare any entitlements to a Public Service pension benefit (in payment or preserved) from any other Public Service employment and/or where they have received a payment –in-lieu in respect of service in any Public Service employment.</w:t>
      </w:r>
    </w:p>
    <w:p w14:paraId="2BA226A1" w14:textId="77777777" w:rsidR="009277CC" w:rsidRPr="0023427F" w:rsidRDefault="009277CC" w:rsidP="009277CC">
      <w:pPr>
        <w:spacing w:line="200" w:lineRule="exact"/>
        <w:rPr>
          <w:rFonts w:asciiTheme="minorHAnsi" w:hAnsiTheme="minorHAnsi"/>
          <w:sz w:val="24"/>
          <w:szCs w:val="24"/>
        </w:rPr>
      </w:pPr>
    </w:p>
    <w:p w14:paraId="17AD93B2" w14:textId="77777777" w:rsidR="009277CC" w:rsidRPr="0023427F" w:rsidRDefault="009277CC" w:rsidP="009277CC">
      <w:pPr>
        <w:spacing w:line="200" w:lineRule="exact"/>
        <w:rPr>
          <w:rFonts w:asciiTheme="minorHAnsi" w:hAnsiTheme="minorHAnsi"/>
          <w:sz w:val="24"/>
          <w:szCs w:val="24"/>
        </w:rPr>
      </w:pPr>
    </w:p>
    <w:p w14:paraId="0DE4B5B7" w14:textId="77777777" w:rsidR="009277CC" w:rsidRPr="0023427F" w:rsidRDefault="009277CC" w:rsidP="009277CC">
      <w:pPr>
        <w:spacing w:line="200" w:lineRule="exact"/>
        <w:rPr>
          <w:rFonts w:asciiTheme="minorHAnsi" w:hAnsiTheme="minorHAnsi"/>
          <w:sz w:val="24"/>
          <w:szCs w:val="24"/>
        </w:rPr>
      </w:pPr>
    </w:p>
    <w:p w14:paraId="66204FF1" w14:textId="77777777" w:rsidR="009277CC" w:rsidRPr="0023427F" w:rsidRDefault="009277CC" w:rsidP="009277CC">
      <w:pPr>
        <w:spacing w:line="283" w:lineRule="exact"/>
        <w:rPr>
          <w:rFonts w:asciiTheme="minorHAnsi" w:hAnsiTheme="minorHAnsi"/>
          <w:sz w:val="24"/>
          <w:szCs w:val="24"/>
        </w:rPr>
      </w:pPr>
    </w:p>
    <w:p w14:paraId="4607532F" w14:textId="77777777" w:rsidR="009277CC" w:rsidRPr="0023427F" w:rsidRDefault="009277CC" w:rsidP="009277CC">
      <w:pPr>
        <w:ind w:left="360"/>
        <w:rPr>
          <w:rFonts w:asciiTheme="minorHAnsi" w:hAnsiTheme="minorHAnsi"/>
          <w:sz w:val="24"/>
          <w:szCs w:val="24"/>
        </w:rPr>
      </w:pPr>
      <w:r w:rsidRPr="0023427F">
        <w:rPr>
          <w:rFonts w:asciiTheme="minorHAnsi" w:eastAsia="Calibri" w:hAnsiTheme="minorHAnsi" w:cs="Calibri"/>
          <w:b/>
          <w:bCs/>
          <w:sz w:val="24"/>
          <w:szCs w:val="24"/>
        </w:rPr>
        <w:t>Notes:</w:t>
      </w:r>
    </w:p>
    <w:p w14:paraId="2DBF0D7D" w14:textId="77777777" w:rsidR="009277CC" w:rsidRPr="0023427F" w:rsidRDefault="009277CC" w:rsidP="009277CC">
      <w:pPr>
        <w:spacing w:line="53" w:lineRule="exact"/>
        <w:rPr>
          <w:rFonts w:asciiTheme="minorHAnsi" w:hAnsiTheme="minorHAnsi"/>
          <w:sz w:val="24"/>
          <w:szCs w:val="24"/>
        </w:rPr>
      </w:pPr>
    </w:p>
    <w:p w14:paraId="647D66A5" w14:textId="77777777" w:rsidR="009277CC" w:rsidRPr="0023427F" w:rsidRDefault="009277CC" w:rsidP="009277CC">
      <w:pPr>
        <w:spacing w:line="226" w:lineRule="auto"/>
        <w:ind w:left="360" w:right="506"/>
        <w:rPr>
          <w:rFonts w:asciiTheme="minorHAnsi" w:hAnsiTheme="minorHAnsi"/>
          <w:sz w:val="24"/>
          <w:szCs w:val="24"/>
        </w:rPr>
      </w:pPr>
      <w:r w:rsidRPr="0023427F">
        <w:rPr>
          <w:rFonts w:asciiTheme="minorHAnsi" w:eastAsia="Calibri" w:hAnsiTheme="minorHAnsi" w:cs="Calibri"/>
          <w:sz w:val="24"/>
          <w:szCs w:val="24"/>
        </w:rPr>
        <w:t>Please note that it is the responsibility of the applicant to ensure that all application forms are received on time.</w:t>
      </w:r>
    </w:p>
    <w:p w14:paraId="6B62F1B3" w14:textId="77777777" w:rsidR="009277CC" w:rsidRPr="0023427F" w:rsidRDefault="009277CC" w:rsidP="009277CC">
      <w:pPr>
        <w:spacing w:line="347" w:lineRule="exact"/>
        <w:rPr>
          <w:rFonts w:asciiTheme="minorHAnsi" w:hAnsiTheme="minorHAnsi"/>
          <w:sz w:val="24"/>
          <w:szCs w:val="24"/>
        </w:rPr>
      </w:pPr>
    </w:p>
    <w:p w14:paraId="02F2C34E" w14:textId="77777777" w:rsidR="009277CC" w:rsidRPr="0023427F" w:rsidRDefault="009277CC" w:rsidP="00A028AC">
      <w:pPr>
        <w:spacing w:line="20" w:lineRule="exact"/>
        <w:rPr>
          <w:rFonts w:asciiTheme="minorHAnsi" w:hAnsiTheme="minorHAnsi"/>
          <w:sz w:val="24"/>
          <w:szCs w:val="24"/>
        </w:rPr>
      </w:pPr>
    </w:p>
    <w:p w14:paraId="680A4E5D" w14:textId="77777777" w:rsidR="00A028AC" w:rsidRPr="0023427F" w:rsidRDefault="00A028AC" w:rsidP="00A028AC">
      <w:pPr>
        <w:spacing w:line="200" w:lineRule="exact"/>
        <w:jc w:val="center"/>
        <w:rPr>
          <w:rFonts w:asciiTheme="minorHAnsi" w:hAnsiTheme="minorHAnsi"/>
          <w:b/>
          <w:sz w:val="24"/>
          <w:szCs w:val="24"/>
        </w:rPr>
      </w:pPr>
    </w:p>
    <w:p w14:paraId="19219836" w14:textId="77777777" w:rsidR="00A028AC" w:rsidRPr="0023427F" w:rsidRDefault="00A028AC" w:rsidP="00A028AC">
      <w:pPr>
        <w:spacing w:line="276" w:lineRule="auto"/>
        <w:jc w:val="center"/>
        <w:rPr>
          <w:rFonts w:asciiTheme="minorHAnsi" w:hAnsiTheme="minorHAnsi"/>
          <w:b/>
          <w:sz w:val="24"/>
          <w:szCs w:val="24"/>
        </w:rPr>
      </w:pPr>
    </w:p>
    <w:p w14:paraId="63BDE745" w14:textId="3306BC82" w:rsidR="009277CC" w:rsidRPr="003B4EE5" w:rsidRDefault="00A028AC" w:rsidP="00A028AC">
      <w:pPr>
        <w:spacing w:line="276" w:lineRule="auto"/>
        <w:jc w:val="center"/>
        <w:rPr>
          <w:rFonts w:asciiTheme="minorHAnsi" w:hAnsiTheme="minorHAnsi"/>
          <w:b/>
          <w:color w:val="FF0000"/>
          <w:sz w:val="24"/>
          <w:szCs w:val="24"/>
        </w:rPr>
      </w:pPr>
      <w:r w:rsidRPr="0023427F">
        <w:rPr>
          <w:rFonts w:asciiTheme="minorHAnsi" w:hAnsiTheme="minorHAnsi"/>
          <w:b/>
          <w:sz w:val="24"/>
          <w:szCs w:val="24"/>
        </w:rPr>
        <w:t xml:space="preserve">Completed application forms must be submitted </w:t>
      </w:r>
      <w:r w:rsidR="003B4EE5">
        <w:rPr>
          <w:rFonts w:asciiTheme="minorHAnsi" w:hAnsiTheme="minorHAnsi"/>
          <w:b/>
          <w:sz w:val="24"/>
          <w:szCs w:val="24"/>
        </w:rPr>
        <w:t xml:space="preserve">by email to </w:t>
      </w:r>
      <w:hyperlink r:id="rId9" w:history="1">
        <w:r w:rsidR="003B4EE5" w:rsidRPr="00070525">
          <w:rPr>
            <w:rStyle w:val="Hyperlink"/>
            <w:rFonts w:asciiTheme="minorHAnsi" w:hAnsiTheme="minorHAnsi"/>
            <w:b/>
            <w:sz w:val="24"/>
            <w:szCs w:val="24"/>
          </w:rPr>
          <w:t>jobapplications@kwetb.ie</w:t>
        </w:r>
      </w:hyperlink>
      <w:r w:rsidR="003B4EE5">
        <w:rPr>
          <w:rFonts w:asciiTheme="minorHAnsi" w:hAnsiTheme="minorHAnsi"/>
          <w:b/>
          <w:sz w:val="24"/>
          <w:szCs w:val="24"/>
        </w:rPr>
        <w:t xml:space="preserve"> </w:t>
      </w:r>
      <w:r w:rsidRPr="0023427F">
        <w:rPr>
          <w:rFonts w:asciiTheme="minorHAnsi" w:hAnsiTheme="minorHAnsi"/>
          <w:b/>
          <w:sz w:val="24"/>
          <w:szCs w:val="24"/>
        </w:rPr>
        <w:t xml:space="preserve">no </w:t>
      </w:r>
      <w:r w:rsidRPr="003B4EE5">
        <w:rPr>
          <w:rFonts w:asciiTheme="minorHAnsi" w:hAnsiTheme="minorHAnsi"/>
          <w:b/>
          <w:color w:val="FF0000"/>
          <w:sz w:val="24"/>
          <w:szCs w:val="24"/>
        </w:rPr>
        <w:t>later th</w:t>
      </w:r>
      <w:r w:rsidR="00493A85" w:rsidRPr="003B4EE5">
        <w:rPr>
          <w:rFonts w:asciiTheme="minorHAnsi" w:hAnsiTheme="minorHAnsi"/>
          <w:b/>
          <w:color w:val="FF0000"/>
          <w:sz w:val="24"/>
          <w:szCs w:val="24"/>
        </w:rPr>
        <w:t xml:space="preserve">an 12 Noon </w:t>
      </w:r>
      <w:r w:rsidR="009A7A97">
        <w:rPr>
          <w:rFonts w:asciiTheme="minorHAnsi" w:hAnsiTheme="minorHAnsi"/>
          <w:b/>
          <w:color w:val="FF0000"/>
          <w:sz w:val="24"/>
          <w:szCs w:val="24"/>
        </w:rPr>
        <w:t>Tuesday</w:t>
      </w:r>
      <w:r w:rsidR="003B4EE5" w:rsidRPr="003B4EE5">
        <w:rPr>
          <w:rFonts w:asciiTheme="minorHAnsi" w:hAnsiTheme="minorHAnsi"/>
          <w:b/>
          <w:color w:val="FF0000"/>
          <w:sz w:val="24"/>
          <w:szCs w:val="24"/>
        </w:rPr>
        <w:t>, 1</w:t>
      </w:r>
      <w:r w:rsidR="004E572B">
        <w:rPr>
          <w:rFonts w:asciiTheme="minorHAnsi" w:hAnsiTheme="minorHAnsi"/>
          <w:b/>
          <w:color w:val="FF0000"/>
          <w:sz w:val="24"/>
          <w:szCs w:val="24"/>
        </w:rPr>
        <w:t>9</w:t>
      </w:r>
      <w:bookmarkStart w:id="0" w:name="_GoBack"/>
      <w:bookmarkEnd w:id="0"/>
      <w:r w:rsidR="003B4EE5" w:rsidRPr="003B4EE5">
        <w:rPr>
          <w:rFonts w:asciiTheme="minorHAnsi" w:hAnsiTheme="minorHAnsi"/>
          <w:b/>
          <w:color w:val="FF0000"/>
          <w:sz w:val="24"/>
          <w:szCs w:val="24"/>
          <w:vertAlign w:val="superscript"/>
        </w:rPr>
        <w:t>th</w:t>
      </w:r>
      <w:r w:rsidR="003B4EE5" w:rsidRPr="003B4EE5">
        <w:rPr>
          <w:rFonts w:asciiTheme="minorHAnsi" w:hAnsiTheme="minorHAnsi"/>
          <w:b/>
          <w:color w:val="FF0000"/>
          <w:sz w:val="24"/>
          <w:szCs w:val="24"/>
        </w:rPr>
        <w:t xml:space="preserve"> November 2024</w:t>
      </w:r>
    </w:p>
    <w:p w14:paraId="3B4E93B8" w14:textId="77777777" w:rsidR="00A028AC" w:rsidRPr="0023427F" w:rsidRDefault="00A028AC" w:rsidP="00A028AC">
      <w:pPr>
        <w:spacing w:line="276" w:lineRule="auto"/>
        <w:jc w:val="center"/>
        <w:rPr>
          <w:rFonts w:asciiTheme="minorHAnsi" w:hAnsiTheme="minorHAnsi"/>
          <w:b/>
          <w:sz w:val="24"/>
          <w:szCs w:val="24"/>
        </w:rPr>
      </w:pPr>
      <w:r w:rsidRPr="0023427F">
        <w:rPr>
          <w:rFonts w:asciiTheme="minorHAnsi" w:hAnsiTheme="minorHAnsi"/>
          <w:b/>
          <w:sz w:val="24"/>
          <w:szCs w:val="24"/>
        </w:rPr>
        <w:t>By post to KWETB, Level 5, Aras Chill Dara, Devoy Park, Naas, Co Kildare or by email to hr@kwetb.ie</w:t>
      </w:r>
    </w:p>
    <w:p w14:paraId="296FEF7D" w14:textId="77777777" w:rsidR="009277CC" w:rsidRPr="0023427F" w:rsidRDefault="009277CC" w:rsidP="009277CC">
      <w:pPr>
        <w:spacing w:line="200" w:lineRule="exact"/>
        <w:rPr>
          <w:rFonts w:asciiTheme="minorHAnsi" w:hAnsiTheme="minorHAnsi"/>
          <w:sz w:val="24"/>
          <w:szCs w:val="24"/>
        </w:rPr>
      </w:pPr>
    </w:p>
    <w:p w14:paraId="7194DBDC" w14:textId="77777777" w:rsidR="009277CC" w:rsidRPr="0023427F" w:rsidRDefault="009277CC" w:rsidP="009277CC">
      <w:pPr>
        <w:spacing w:line="20" w:lineRule="exact"/>
        <w:rPr>
          <w:rFonts w:asciiTheme="minorHAnsi" w:hAnsiTheme="minorHAnsi"/>
          <w:sz w:val="24"/>
          <w:szCs w:val="24"/>
        </w:rPr>
      </w:pPr>
    </w:p>
    <w:p w14:paraId="769D0D3C" w14:textId="77777777" w:rsidR="009277CC" w:rsidRPr="0023427F" w:rsidRDefault="009277CC" w:rsidP="009277CC">
      <w:pPr>
        <w:spacing w:line="200" w:lineRule="exact"/>
        <w:rPr>
          <w:rFonts w:asciiTheme="minorHAnsi" w:hAnsiTheme="minorHAnsi"/>
          <w:sz w:val="24"/>
          <w:szCs w:val="24"/>
        </w:rPr>
      </w:pPr>
    </w:p>
    <w:p w14:paraId="54CD245A" w14:textId="77777777" w:rsidR="009277CC" w:rsidRPr="0023427F" w:rsidRDefault="009277CC" w:rsidP="009277CC">
      <w:pPr>
        <w:spacing w:line="307" w:lineRule="exact"/>
        <w:rPr>
          <w:rFonts w:asciiTheme="minorHAnsi" w:hAnsiTheme="minorHAnsi"/>
          <w:sz w:val="24"/>
          <w:szCs w:val="24"/>
        </w:rPr>
      </w:pPr>
    </w:p>
    <w:p w14:paraId="09C3DC68" w14:textId="77777777" w:rsidR="009277CC" w:rsidRPr="0023427F" w:rsidRDefault="009277CC" w:rsidP="009277CC">
      <w:pPr>
        <w:ind w:right="6"/>
        <w:jc w:val="center"/>
        <w:rPr>
          <w:rFonts w:asciiTheme="minorHAnsi" w:hAnsiTheme="minorHAnsi"/>
          <w:sz w:val="24"/>
          <w:szCs w:val="24"/>
        </w:rPr>
      </w:pPr>
      <w:r w:rsidRPr="0023427F">
        <w:rPr>
          <w:rFonts w:asciiTheme="minorHAnsi" w:eastAsia="Calibri" w:hAnsiTheme="minorHAnsi" w:cs="Calibri"/>
          <w:i/>
          <w:iCs/>
          <w:sz w:val="24"/>
          <w:szCs w:val="24"/>
        </w:rPr>
        <w:t xml:space="preserve">Shortlisting of candidates may take place. </w:t>
      </w:r>
    </w:p>
    <w:p w14:paraId="4E9C1C7E" w14:textId="77777777" w:rsidR="009277CC" w:rsidRPr="0023427F" w:rsidRDefault="009277CC" w:rsidP="009277CC">
      <w:pPr>
        <w:ind w:right="6"/>
        <w:jc w:val="center"/>
        <w:rPr>
          <w:rFonts w:asciiTheme="minorHAnsi" w:hAnsiTheme="minorHAnsi"/>
          <w:sz w:val="24"/>
          <w:szCs w:val="24"/>
        </w:rPr>
      </w:pPr>
      <w:r w:rsidRPr="0023427F">
        <w:rPr>
          <w:rFonts w:asciiTheme="minorHAnsi" w:eastAsia="Calibri" w:hAnsiTheme="minorHAnsi" w:cs="Calibri"/>
          <w:i/>
          <w:iCs/>
          <w:sz w:val="24"/>
          <w:szCs w:val="24"/>
        </w:rPr>
        <w:t>Canvassing will disqualify.</w:t>
      </w:r>
    </w:p>
    <w:p w14:paraId="2C087309" w14:textId="77777777" w:rsidR="009277CC" w:rsidRPr="0023427F" w:rsidRDefault="00A028AC" w:rsidP="009277CC">
      <w:pPr>
        <w:ind w:right="26"/>
        <w:jc w:val="center"/>
        <w:rPr>
          <w:rFonts w:asciiTheme="minorHAnsi" w:hAnsiTheme="minorHAnsi"/>
          <w:sz w:val="24"/>
          <w:szCs w:val="24"/>
        </w:rPr>
      </w:pPr>
      <w:r w:rsidRPr="0023427F">
        <w:rPr>
          <w:rFonts w:asciiTheme="minorHAnsi" w:eastAsia="Calibri" w:hAnsiTheme="minorHAnsi" w:cs="Calibri"/>
          <w:i/>
          <w:iCs/>
          <w:sz w:val="24"/>
          <w:szCs w:val="24"/>
        </w:rPr>
        <w:t>Kildare and Wicklow</w:t>
      </w:r>
      <w:r w:rsidR="009277CC" w:rsidRPr="0023427F">
        <w:rPr>
          <w:rFonts w:asciiTheme="minorHAnsi" w:eastAsia="Calibri" w:hAnsiTheme="minorHAnsi" w:cs="Calibri"/>
          <w:i/>
          <w:iCs/>
          <w:sz w:val="24"/>
          <w:szCs w:val="24"/>
        </w:rPr>
        <w:t xml:space="preserve"> Education and Training Board is an equal opportunities employer</w:t>
      </w:r>
    </w:p>
    <w:p w14:paraId="1231BE67" w14:textId="77777777" w:rsidR="009277CC" w:rsidRPr="0023427F" w:rsidRDefault="009277CC" w:rsidP="009277CC">
      <w:pPr>
        <w:spacing w:line="293" w:lineRule="exact"/>
        <w:rPr>
          <w:rFonts w:asciiTheme="minorHAnsi" w:hAnsiTheme="minorHAnsi"/>
          <w:sz w:val="24"/>
          <w:szCs w:val="24"/>
        </w:rPr>
      </w:pPr>
    </w:p>
    <w:p w14:paraId="2AC1772C" w14:textId="4B991917" w:rsidR="00A028AC" w:rsidRPr="0023427F" w:rsidRDefault="0023427F" w:rsidP="009277CC">
      <w:pPr>
        <w:ind w:left="360"/>
        <w:rPr>
          <w:rFonts w:asciiTheme="minorHAnsi" w:eastAsia="Calibri" w:hAnsiTheme="minorHAnsi" w:cs="Calibri"/>
          <w:b/>
          <w:bCs/>
          <w:sz w:val="24"/>
          <w:szCs w:val="24"/>
        </w:rPr>
      </w:pPr>
      <w:r>
        <w:rPr>
          <w:rFonts w:asciiTheme="minorHAnsi" w:eastAsia="Calibri" w:hAnsiTheme="minorHAnsi" w:cs="Calibri"/>
          <w:b/>
          <w:bCs/>
          <w:sz w:val="24"/>
          <w:szCs w:val="24"/>
        </w:rPr>
        <w:t>Dr Deirdre Keyes</w:t>
      </w:r>
    </w:p>
    <w:p w14:paraId="49CB7F2D" w14:textId="4FBE614F" w:rsidR="009277CC" w:rsidRDefault="009277CC" w:rsidP="009277CC">
      <w:pPr>
        <w:ind w:left="360"/>
        <w:rPr>
          <w:rFonts w:asciiTheme="minorHAnsi" w:eastAsia="Calibri" w:hAnsiTheme="minorHAnsi" w:cs="Calibri"/>
          <w:b/>
          <w:bCs/>
          <w:sz w:val="24"/>
          <w:szCs w:val="24"/>
        </w:rPr>
      </w:pPr>
      <w:r w:rsidRPr="0023427F">
        <w:rPr>
          <w:rFonts w:asciiTheme="minorHAnsi" w:eastAsia="Calibri" w:hAnsiTheme="minorHAnsi" w:cs="Calibri"/>
          <w:b/>
          <w:bCs/>
          <w:sz w:val="24"/>
          <w:szCs w:val="24"/>
        </w:rPr>
        <w:t>Chief Executive</w:t>
      </w:r>
    </w:p>
    <w:p w14:paraId="55A7F03C" w14:textId="26B81427" w:rsidR="006F1311" w:rsidRDefault="006F1311" w:rsidP="009277CC">
      <w:pPr>
        <w:ind w:left="360"/>
        <w:rPr>
          <w:rFonts w:asciiTheme="minorHAnsi" w:hAnsiTheme="minorHAnsi"/>
          <w:sz w:val="24"/>
          <w:szCs w:val="24"/>
        </w:rPr>
      </w:pPr>
    </w:p>
    <w:p w14:paraId="7EE9D449" w14:textId="6B81F698" w:rsidR="006F1311" w:rsidRDefault="006F1311" w:rsidP="009277CC">
      <w:pPr>
        <w:ind w:left="360"/>
        <w:rPr>
          <w:rFonts w:asciiTheme="minorHAnsi" w:hAnsiTheme="minorHAnsi"/>
          <w:sz w:val="24"/>
          <w:szCs w:val="24"/>
        </w:rPr>
      </w:pPr>
    </w:p>
    <w:p w14:paraId="73DE0BA5" w14:textId="28719E79" w:rsidR="006F1311" w:rsidRDefault="006F1311" w:rsidP="009277CC">
      <w:pPr>
        <w:ind w:left="360"/>
        <w:rPr>
          <w:rFonts w:asciiTheme="minorHAnsi" w:hAnsiTheme="minorHAnsi"/>
          <w:sz w:val="24"/>
          <w:szCs w:val="24"/>
        </w:rPr>
      </w:pPr>
    </w:p>
    <w:p w14:paraId="29D9403B" w14:textId="0E81DAB9" w:rsidR="006F1311" w:rsidRDefault="006F1311" w:rsidP="009277CC">
      <w:pPr>
        <w:ind w:left="360"/>
        <w:rPr>
          <w:rFonts w:asciiTheme="minorHAnsi" w:hAnsiTheme="minorHAnsi"/>
          <w:sz w:val="24"/>
          <w:szCs w:val="24"/>
        </w:rPr>
      </w:pPr>
    </w:p>
    <w:p w14:paraId="26B0A308" w14:textId="616B29BE" w:rsidR="006F1311" w:rsidRDefault="006F1311" w:rsidP="009277CC">
      <w:pPr>
        <w:ind w:left="360"/>
        <w:rPr>
          <w:rFonts w:asciiTheme="minorHAnsi" w:hAnsiTheme="minorHAnsi"/>
          <w:sz w:val="24"/>
          <w:szCs w:val="24"/>
        </w:rPr>
      </w:pPr>
    </w:p>
    <w:p w14:paraId="672D54EF" w14:textId="512038C7" w:rsidR="006F1311" w:rsidRDefault="006F1311" w:rsidP="009277CC">
      <w:pPr>
        <w:ind w:left="360"/>
        <w:rPr>
          <w:rFonts w:asciiTheme="minorHAnsi" w:hAnsiTheme="minorHAnsi"/>
          <w:sz w:val="24"/>
          <w:szCs w:val="24"/>
        </w:rPr>
      </w:pPr>
    </w:p>
    <w:p w14:paraId="5C2F0FF8" w14:textId="14848998" w:rsidR="006F1311" w:rsidRDefault="006F1311" w:rsidP="009277CC">
      <w:pPr>
        <w:ind w:left="360"/>
        <w:rPr>
          <w:rFonts w:asciiTheme="minorHAnsi" w:hAnsiTheme="minorHAnsi"/>
          <w:sz w:val="24"/>
          <w:szCs w:val="24"/>
        </w:rPr>
      </w:pPr>
    </w:p>
    <w:p w14:paraId="3B9F404B" w14:textId="6772604D" w:rsidR="006F1311" w:rsidRDefault="006F1311" w:rsidP="009277CC">
      <w:pPr>
        <w:ind w:left="360"/>
        <w:rPr>
          <w:rFonts w:asciiTheme="minorHAnsi" w:hAnsiTheme="minorHAnsi"/>
          <w:sz w:val="24"/>
          <w:szCs w:val="24"/>
        </w:rPr>
      </w:pPr>
    </w:p>
    <w:p w14:paraId="29E548C2" w14:textId="5C250BB3" w:rsidR="006F1311" w:rsidRDefault="006F1311" w:rsidP="009277CC">
      <w:pPr>
        <w:ind w:left="360"/>
        <w:rPr>
          <w:rFonts w:asciiTheme="minorHAnsi" w:hAnsiTheme="minorHAnsi"/>
          <w:sz w:val="24"/>
          <w:szCs w:val="24"/>
        </w:rPr>
      </w:pPr>
    </w:p>
    <w:p w14:paraId="143EA7F9" w14:textId="42BEBC0C" w:rsidR="006F1311" w:rsidRDefault="006F1311" w:rsidP="009277CC">
      <w:pPr>
        <w:ind w:left="360"/>
        <w:rPr>
          <w:rFonts w:asciiTheme="minorHAnsi" w:hAnsiTheme="minorHAnsi"/>
          <w:sz w:val="24"/>
          <w:szCs w:val="24"/>
        </w:rPr>
      </w:pPr>
    </w:p>
    <w:p w14:paraId="2A40E1DE" w14:textId="1625BC65" w:rsidR="006F1311" w:rsidRDefault="006F1311" w:rsidP="009277CC">
      <w:pPr>
        <w:ind w:left="360"/>
        <w:rPr>
          <w:rFonts w:asciiTheme="minorHAnsi" w:hAnsiTheme="minorHAnsi"/>
          <w:sz w:val="24"/>
          <w:szCs w:val="24"/>
        </w:rPr>
      </w:pPr>
    </w:p>
    <w:p w14:paraId="40B931C1" w14:textId="1BB68265" w:rsidR="006F1311" w:rsidRDefault="006F1311" w:rsidP="009277CC">
      <w:pPr>
        <w:ind w:left="360"/>
        <w:rPr>
          <w:rFonts w:asciiTheme="minorHAnsi" w:hAnsiTheme="minorHAnsi"/>
          <w:sz w:val="24"/>
          <w:szCs w:val="24"/>
        </w:rPr>
      </w:pPr>
    </w:p>
    <w:p w14:paraId="43B528E5" w14:textId="17EEA89E" w:rsidR="006F1311" w:rsidRDefault="006F1311" w:rsidP="009277CC">
      <w:pPr>
        <w:ind w:left="360"/>
        <w:rPr>
          <w:rFonts w:asciiTheme="minorHAnsi" w:hAnsiTheme="minorHAnsi"/>
          <w:sz w:val="24"/>
          <w:szCs w:val="24"/>
        </w:rPr>
      </w:pPr>
    </w:p>
    <w:p w14:paraId="39C77D8E" w14:textId="77777777" w:rsidR="006F1311" w:rsidRPr="0023427F" w:rsidRDefault="006F1311" w:rsidP="009277CC">
      <w:pPr>
        <w:ind w:left="360"/>
        <w:rPr>
          <w:rFonts w:asciiTheme="minorHAnsi" w:hAnsiTheme="minorHAnsi"/>
          <w:sz w:val="24"/>
          <w:szCs w:val="24"/>
        </w:rPr>
      </w:pPr>
    </w:p>
    <w:p w14:paraId="30D7AA69" w14:textId="496B8C0A" w:rsidR="005B1BC0" w:rsidRPr="0023427F" w:rsidRDefault="006F1311" w:rsidP="006F1311">
      <w:pPr>
        <w:jc w:val="center"/>
        <w:rPr>
          <w:rFonts w:asciiTheme="minorHAnsi" w:hAnsiTheme="minorHAnsi"/>
          <w:sz w:val="24"/>
          <w:szCs w:val="24"/>
        </w:rPr>
      </w:pPr>
      <w:r>
        <w:rPr>
          <w:rFonts w:asciiTheme="minorHAnsi" w:eastAsia="Calibri" w:hAnsiTheme="minorHAnsi" w:cs="Calibri"/>
          <w:b/>
          <w:noProof/>
          <w:sz w:val="24"/>
          <w:szCs w:val="24"/>
        </w:rPr>
        <w:drawing>
          <wp:inline distT="0" distB="0" distL="0" distR="0" wp14:anchorId="3DE847AE" wp14:editId="1312B535">
            <wp:extent cx="4178817" cy="60960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nd of Logos EU-Govt. Solas KWETB.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178817" cy="609601"/>
                    </a:xfrm>
                    <a:prstGeom prst="rect">
                      <a:avLst/>
                    </a:prstGeom>
                  </pic:spPr>
                </pic:pic>
              </a:graphicData>
            </a:graphic>
          </wp:inline>
        </w:drawing>
      </w:r>
    </w:p>
    <w:sectPr w:rsidR="005B1BC0" w:rsidRPr="0023427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9AA6C1" w14:textId="77777777" w:rsidR="00696714" w:rsidRDefault="00696714" w:rsidP="00DD31F9">
      <w:r>
        <w:separator/>
      </w:r>
    </w:p>
  </w:endnote>
  <w:endnote w:type="continuationSeparator" w:id="0">
    <w:p w14:paraId="0D73CADE" w14:textId="77777777" w:rsidR="00696714" w:rsidRDefault="00696714" w:rsidP="00DD3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8313279"/>
      <w:docPartObj>
        <w:docPartGallery w:val="Page Numbers (Bottom of Page)"/>
        <w:docPartUnique/>
      </w:docPartObj>
    </w:sdtPr>
    <w:sdtEndPr>
      <w:rPr>
        <w:noProof/>
      </w:rPr>
    </w:sdtEndPr>
    <w:sdtContent>
      <w:p w14:paraId="50230CC7" w14:textId="77777777" w:rsidR="00DD31F9" w:rsidRDefault="00DD31F9">
        <w:pPr>
          <w:pStyle w:val="Footer"/>
          <w:jc w:val="center"/>
        </w:pPr>
        <w:r>
          <w:fldChar w:fldCharType="begin"/>
        </w:r>
        <w:r>
          <w:instrText xml:space="preserve"> PAGE   \* MERGEFORMAT </w:instrText>
        </w:r>
        <w:r>
          <w:fldChar w:fldCharType="separate"/>
        </w:r>
        <w:r w:rsidR="00971DD0">
          <w:rPr>
            <w:noProof/>
          </w:rPr>
          <w:t>6</w:t>
        </w:r>
        <w:r>
          <w:rPr>
            <w:noProof/>
          </w:rPr>
          <w:fldChar w:fldCharType="end"/>
        </w:r>
      </w:p>
    </w:sdtContent>
  </w:sdt>
  <w:p w14:paraId="7196D064" w14:textId="77777777" w:rsidR="00DD31F9" w:rsidRDefault="00DD31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D465F5" w14:textId="77777777" w:rsidR="00696714" w:rsidRDefault="00696714" w:rsidP="00DD31F9">
      <w:r>
        <w:separator/>
      </w:r>
    </w:p>
  </w:footnote>
  <w:footnote w:type="continuationSeparator" w:id="0">
    <w:p w14:paraId="77901EEE" w14:textId="77777777" w:rsidR="00696714" w:rsidRDefault="00696714" w:rsidP="00DD31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1EB"/>
    <w:multiLevelType w:val="hybridMultilevel"/>
    <w:tmpl w:val="3DA68166"/>
    <w:lvl w:ilvl="0" w:tplc="A8A0913A">
      <w:start w:val="16"/>
      <w:numFmt w:val="upperLetter"/>
      <w:lvlText w:val="(%1)"/>
      <w:lvlJc w:val="left"/>
    </w:lvl>
    <w:lvl w:ilvl="1" w:tplc="DC8EB240">
      <w:numFmt w:val="decimal"/>
      <w:lvlText w:val=""/>
      <w:lvlJc w:val="left"/>
    </w:lvl>
    <w:lvl w:ilvl="2" w:tplc="B1908B2E">
      <w:numFmt w:val="decimal"/>
      <w:lvlText w:val=""/>
      <w:lvlJc w:val="left"/>
    </w:lvl>
    <w:lvl w:ilvl="3" w:tplc="02B8C290">
      <w:numFmt w:val="decimal"/>
      <w:lvlText w:val=""/>
      <w:lvlJc w:val="left"/>
    </w:lvl>
    <w:lvl w:ilvl="4" w:tplc="9266E57E">
      <w:numFmt w:val="decimal"/>
      <w:lvlText w:val=""/>
      <w:lvlJc w:val="left"/>
    </w:lvl>
    <w:lvl w:ilvl="5" w:tplc="9162EE3A">
      <w:numFmt w:val="decimal"/>
      <w:lvlText w:val=""/>
      <w:lvlJc w:val="left"/>
    </w:lvl>
    <w:lvl w:ilvl="6" w:tplc="A74EFD9A">
      <w:numFmt w:val="decimal"/>
      <w:lvlText w:val=""/>
      <w:lvlJc w:val="left"/>
    </w:lvl>
    <w:lvl w:ilvl="7" w:tplc="99828B94">
      <w:numFmt w:val="decimal"/>
      <w:lvlText w:val=""/>
      <w:lvlJc w:val="left"/>
    </w:lvl>
    <w:lvl w:ilvl="8" w:tplc="42EA7916">
      <w:numFmt w:val="decimal"/>
      <w:lvlText w:val=""/>
      <w:lvlJc w:val="left"/>
    </w:lvl>
  </w:abstractNum>
  <w:abstractNum w:abstractNumId="1" w15:restartNumberingAfterBreak="0">
    <w:nsid w:val="00001649"/>
    <w:multiLevelType w:val="hybridMultilevel"/>
    <w:tmpl w:val="877AEFA8"/>
    <w:lvl w:ilvl="0" w:tplc="931C140E">
      <w:start w:val="1"/>
      <w:numFmt w:val="bullet"/>
      <w:lvlText w:val=""/>
      <w:lvlJc w:val="left"/>
    </w:lvl>
    <w:lvl w:ilvl="1" w:tplc="AF98CE88">
      <w:numFmt w:val="decimal"/>
      <w:lvlText w:val=""/>
      <w:lvlJc w:val="left"/>
    </w:lvl>
    <w:lvl w:ilvl="2" w:tplc="E9BC51A0">
      <w:numFmt w:val="decimal"/>
      <w:lvlText w:val=""/>
      <w:lvlJc w:val="left"/>
    </w:lvl>
    <w:lvl w:ilvl="3" w:tplc="D8060FB6">
      <w:numFmt w:val="decimal"/>
      <w:lvlText w:val=""/>
      <w:lvlJc w:val="left"/>
    </w:lvl>
    <w:lvl w:ilvl="4" w:tplc="153ACBF0">
      <w:numFmt w:val="decimal"/>
      <w:lvlText w:val=""/>
      <w:lvlJc w:val="left"/>
    </w:lvl>
    <w:lvl w:ilvl="5" w:tplc="424CE1EE">
      <w:numFmt w:val="decimal"/>
      <w:lvlText w:val=""/>
      <w:lvlJc w:val="left"/>
    </w:lvl>
    <w:lvl w:ilvl="6" w:tplc="F38A95C2">
      <w:numFmt w:val="decimal"/>
      <w:lvlText w:val=""/>
      <w:lvlJc w:val="left"/>
    </w:lvl>
    <w:lvl w:ilvl="7" w:tplc="C0E6F044">
      <w:numFmt w:val="decimal"/>
      <w:lvlText w:val=""/>
      <w:lvlJc w:val="left"/>
    </w:lvl>
    <w:lvl w:ilvl="8" w:tplc="1B2495FE">
      <w:numFmt w:val="decimal"/>
      <w:lvlText w:val=""/>
      <w:lvlJc w:val="left"/>
    </w:lvl>
  </w:abstractNum>
  <w:abstractNum w:abstractNumId="2" w15:restartNumberingAfterBreak="0">
    <w:nsid w:val="000026E9"/>
    <w:multiLevelType w:val="hybridMultilevel"/>
    <w:tmpl w:val="F140D7D0"/>
    <w:lvl w:ilvl="0" w:tplc="D47AE296">
      <w:start w:val="1"/>
      <w:numFmt w:val="upperLetter"/>
      <w:lvlText w:val="%1"/>
      <w:lvlJc w:val="left"/>
    </w:lvl>
    <w:lvl w:ilvl="1" w:tplc="51CC988E">
      <w:numFmt w:val="decimal"/>
      <w:lvlText w:val=""/>
      <w:lvlJc w:val="left"/>
    </w:lvl>
    <w:lvl w:ilvl="2" w:tplc="FCECA662">
      <w:numFmt w:val="decimal"/>
      <w:lvlText w:val=""/>
      <w:lvlJc w:val="left"/>
    </w:lvl>
    <w:lvl w:ilvl="3" w:tplc="870085FC">
      <w:numFmt w:val="decimal"/>
      <w:lvlText w:val=""/>
      <w:lvlJc w:val="left"/>
    </w:lvl>
    <w:lvl w:ilvl="4" w:tplc="AAA276CA">
      <w:numFmt w:val="decimal"/>
      <w:lvlText w:val=""/>
      <w:lvlJc w:val="left"/>
    </w:lvl>
    <w:lvl w:ilvl="5" w:tplc="BB8C60A8">
      <w:numFmt w:val="decimal"/>
      <w:lvlText w:val=""/>
      <w:lvlJc w:val="left"/>
    </w:lvl>
    <w:lvl w:ilvl="6" w:tplc="79ECEBA6">
      <w:numFmt w:val="decimal"/>
      <w:lvlText w:val=""/>
      <w:lvlJc w:val="left"/>
    </w:lvl>
    <w:lvl w:ilvl="7" w:tplc="C0F4DEEE">
      <w:numFmt w:val="decimal"/>
      <w:lvlText w:val=""/>
      <w:lvlJc w:val="left"/>
    </w:lvl>
    <w:lvl w:ilvl="8" w:tplc="D3A02B2A">
      <w:numFmt w:val="decimal"/>
      <w:lvlText w:val=""/>
      <w:lvlJc w:val="left"/>
    </w:lvl>
  </w:abstractNum>
  <w:abstractNum w:abstractNumId="3" w15:restartNumberingAfterBreak="0">
    <w:nsid w:val="000041BB"/>
    <w:multiLevelType w:val="hybridMultilevel"/>
    <w:tmpl w:val="E4C04E16"/>
    <w:lvl w:ilvl="0" w:tplc="14C078BE">
      <w:start w:val="1"/>
      <w:numFmt w:val="bullet"/>
      <w:lvlText w:val=""/>
      <w:lvlJc w:val="left"/>
    </w:lvl>
    <w:lvl w:ilvl="1" w:tplc="7D3C025E">
      <w:numFmt w:val="decimal"/>
      <w:lvlText w:val=""/>
      <w:lvlJc w:val="left"/>
    </w:lvl>
    <w:lvl w:ilvl="2" w:tplc="46708516">
      <w:numFmt w:val="decimal"/>
      <w:lvlText w:val=""/>
      <w:lvlJc w:val="left"/>
    </w:lvl>
    <w:lvl w:ilvl="3" w:tplc="0F9AE93E">
      <w:numFmt w:val="decimal"/>
      <w:lvlText w:val=""/>
      <w:lvlJc w:val="left"/>
    </w:lvl>
    <w:lvl w:ilvl="4" w:tplc="8D00A552">
      <w:numFmt w:val="decimal"/>
      <w:lvlText w:val=""/>
      <w:lvlJc w:val="left"/>
    </w:lvl>
    <w:lvl w:ilvl="5" w:tplc="E5C0A5CA">
      <w:numFmt w:val="decimal"/>
      <w:lvlText w:val=""/>
      <w:lvlJc w:val="left"/>
    </w:lvl>
    <w:lvl w:ilvl="6" w:tplc="BF48B71C">
      <w:numFmt w:val="decimal"/>
      <w:lvlText w:val=""/>
      <w:lvlJc w:val="left"/>
    </w:lvl>
    <w:lvl w:ilvl="7" w:tplc="26A4DA02">
      <w:numFmt w:val="decimal"/>
      <w:lvlText w:val=""/>
      <w:lvlJc w:val="left"/>
    </w:lvl>
    <w:lvl w:ilvl="8" w:tplc="F70AC122">
      <w:numFmt w:val="decimal"/>
      <w:lvlText w:val=""/>
      <w:lvlJc w:val="left"/>
    </w:lvl>
  </w:abstractNum>
  <w:abstractNum w:abstractNumId="4" w15:restartNumberingAfterBreak="0">
    <w:nsid w:val="00005AF1"/>
    <w:multiLevelType w:val="hybridMultilevel"/>
    <w:tmpl w:val="3E3E270A"/>
    <w:lvl w:ilvl="0" w:tplc="F06ACD5C">
      <w:start w:val="1"/>
      <w:numFmt w:val="bullet"/>
      <w:lvlText w:val=""/>
      <w:lvlJc w:val="left"/>
    </w:lvl>
    <w:lvl w:ilvl="1" w:tplc="DC8C99A4">
      <w:numFmt w:val="decimal"/>
      <w:lvlText w:val=""/>
      <w:lvlJc w:val="left"/>
    </w:lvl>
    <w:lvl w:ilvl="2" w:tplc="C95092B6">
      <w:numFmt w:val="decimal"/>
      <w:lvlText w:val=""/>
      <w:lvlJc w:val="left"/>
    </w:lvl>
    <w:lvl w:ilvl="3" w:tplc="F6AA7AFE">
      <w:numFmt w:val="decimal"/>
      <w:lvlText w:val=""/>
      <w:lvlJc w:val="left"/>
    </w:lvl>
    <w:lvl w:ilvl="4" w:tplc="CACA4AD0">
      <w:numFmt w:val="decimal"/>
      <w:lvlText w:val=""/>
      <w:lvlJc w:val="left"/>
    </w:lvl>
    <w:lvl w:ilvl="5" w:tplc="817849B0">
      <w:numFmt w:val="decimal"/>
      <w:lvlText w:val=""/>
      <w:lvlJc w:val="left"/>
    </w:lvl>
    <w:lvl w:ilvl="6" w:tplc="7614828A">
      <w:numFmt w:val="decimal"/>
      <w:lvlText w:val=""/>
      <w:lvlJc w:val="left"/>
    </w:lvl>
    <w:lvl w:ilvl="7" w:tplc="71BEDE54">
      <w:numFmt w:val="decimal"/>
      <w:lvlText w:val=""/>
      <w:lvlJc w:val="left"/>
    </w:lvl>
    <w:lvl w:ilvl="8" w:tplc="E04668F4">
      <w:numFmt w:val="decimal"/>
      <w:lvlText w:val=""/>
      <w:lvlJc w:val="left"/>
    </w:lvl>
  </w:abstractNum>
  <w:abstractNum w:abstractNumId="5" w15:restartNumberingAfterBreak="0">
    <w:nsid w:val="00005F90"/>
    <w:multiLevelType w:val="hybridMultilevel"/>
    <w:tmpl w:val="A78892AA"/>
    <w:lvl w:ilvl="0" w:tplc="2EF850FE">
      <w:start w:val="1"/>
      <w:numFmt w:val="bullet"/>
      <w:lvlText w:val=""/>
      <w:lvlJc w:val="left"/>
    </w:lvl>
    <w:lvl w:ilvl="1" w:tplc="8F8EA920">
      <w:numFmt w:val="decimal"/>
      <w:lvlText w:val=""/>
      <w:lvlJc w:val="left"/>
    </w:lvl>
    <w:lvl w:ilvl="2" w:tplc="E5F450C8">
      <w:numFmt w:val="decimal"/>
      <w:lvlText w:val=""/>
      <w:lvlJc w:val="left"/>
    </w:lvl>
    <w:lvl w:ilvl="3" w:tplc="5D888708">
      <w:numFmt w:val="decimal"/>
      <w:lvlText w:val=""/>
      <w:lvlJc w:val="left"/>
    </w:lvl>
    <w:lvl w:ilvl="4" w:tplc="D7C8B21E">
      <w:numFmt w:val="decimal"/>
      <w:lvlText w:val=""/>
      <w:lvlJc w:val="left"/>
    </w:lvl>
    <w:lvl w:ilvl="5" w:tplc="D820F9B2">
      <w:numFmt w:val="decimal"/>
      <w:lvlText w:val=""/>
      <w:lvlJc w:val="left"/>
    </w:lvl>
    <w:lvl w:ilvl="6" w:tplc="C35E9770">
      <w:numFmt w:val="decimal"/>
      <w:lvlText w:val=""/>
      <w:lvlJc w:val="left"/>
    </w:lvl>
    <w:lvl w:ilvl="7" w:tplc="1C38F5B4">
      <w:numFmt w:val="decimal"/>
      <w:lvlText w:val=""/>
      <w:lvlJc w:val="left"/>
    </w:lvl>
    <w:lvl w:ilvl="8" w:tplc="A65ECD4C">
      <w:numFmt w:val="decimal"/>
      <w:lvlText w:val=""/>
      <w:lvlJc w:val="left"/>
    </w:lvl>
  </w:abstractNum>
  <w:abstractNum w:abstractNumId="6" w15:restartNumberingAfterBreak="0">
    <w:nsid w:val="00006952"/>
    <w:multiLevelType w:val="hybridMultilevel"/>
    <w:tmpl w:val="683651FA"/>
    <w:lvl w:ilvl="0" w:tplc="3EA84402">
      <w:start w:val="1"/>
      <w:numFmt w:val="bullet"/>
      <w:lvlText w:val=""/>
      <w:lvlJc w:val="left"/>
    </w:lvl>
    <w:lvl w:ilvl="1" w:tplc="621064EA">
      <w:numFmt w:val="decimal"/>
      <w:lvlText w:val=""/>
      <w:lvlJc w:val="left"/>
    </w:lvl>
    <w:lvl w:ilvl="2" w:tplc="FCB8BAEA">
      <w:numFmt w:val="decimal"/>
      <w:lvlText w:val=""/>
      <w:lvlJc w:val="left"/>
    </w:lvl>
    <w:lvl w:ilvl="3" w:tplc="1AF80730">
      <w:numFmt w:val="decimal"/>
      <w:lvlText w:val=""/>
      <w:lvlJc w:val="left"/>
    </w:lvl>
    <w:lvl w:ilvl="4" w:tplc="F4DAF918">
      <w:numFmt w:val="decimal"/>
      <w:lvlText w:val=""/>
      <w:lvlJc w:val="left"/>
    </w:lvl>
    <w:lvl w:ilvl="5" w:tplc="BF9426E6">
      <w:numFmt w:val="decimal"/>
      <w:lvlText w:val=""/>
      <w:lvlJc w:val="left"/>
    </w:lvl>
    <w:lvl w:ilvl="6" w:tplc="C5609E96">
      <w:numFmt w:val="decimal"/>
      <w:lvlText w:val=""/>
      <w:lvlJc w:val="left"/>
    </w:lvl>
    <w:lvl w:ilvl="7" w:tplc="4660339E">
      <w:numFmt w:val="decimal"/>
      <w:lvlText w:val=""/>
      <w:lvlJc w:val="left"/>
    </w:lvl>
    <w:lvl w:ilvl="8" w:tplc="813AFECE">
      <w:numFmt w:val="decimal"/>
      <w:lvlText w:val=""/>
      <w:lvlJc w:val="left"/>
    </w:lvl>
  </w:abstractNum>
  <w:abstractNum w:abstractNumId="7" w15:restartNumberingAfterBreak="0">
    <w:nsid w:val="00006DF1"/>
    <w:multiLevelType w:val="hybridMultilevel"/>
    <w:tmpl w:val="C6B8F718"/>
    <w:lvl w:ilvl="0" w:tplc="FCBA0B92">
      <w:start w:val="1"/>
      <w:numFmt w:val="bullet"/>
      <w:lvlText w:val=""/>
      <w:lvlJc w:val="left"/>
    </w:lvl>
    <w:lvl w:ilvl="1" w:tplc="36223B3C">
      <w:numFmt w:val="decimal"/>
      <w:lvlText w:val=""/>
      <w:lvlJc w:val="left"/>
    </w:lvl>
    <w:lvl w:ilvl="2" w:tplc="C0CCDEC6">
      <w:numFmt w:val="decimal"/>
      <w:lvlText w:val=""/>
      <w:lvlJc w:val="left"/>
    </w:lvl>
    <w:lvl w:ilvl="3" w:tplc="FD8225B8">
      <w:numFmt w:val="decimal"/>
      <w:lvlText w:val=""/>
      <w:lvlJc w:val="left"/>
    </w:lvl>
    <w:lvl w:ilvl="4" w:tplc="6E90F7B8">
      <w:numFmt w:val="decimal"/>
      <w:lvlText w:val=""/>
      <w:lvlJc w:val="left"/>
    </w:lvl>
    <w:lvl w:ilvl="5" w:tplc="0D48F8BC">
      <w:numFmt w:val="decimal"/>
      <w:lvlText w:val=""/>
      <w:lvlJc w:val="left"/>
    </w:lvl>
    <w:lvl w:ilvl="6" w:tplc="FA02B70A">
      <w:numFmt w:val="decimal"/>
      <w:lvlText w:val=""/>
      <w:lvlJc w:val="left"/>
    </w:lvl>
    <w:lvl w:ilvl="7" w:tplc="738E7478">
      <w:numFmt w:val="decimal"/>
      <w:lvlText w:val=""/>
      <w:lvlJc w:val="left"/>
    </w:lvl>
    <w:lvl w:ilvl="8" w:tplc="83BAD42C">
      <w:numFmt w:val="decimal"/>
      <w:lvlText w:val=""/>
      <w:lvlJc w:val="left"/>
    </w:lvl>
  </w:abstractNum>
  <w:abstractNum w:abstractNumId="8" w15:restartNumberingAfterBreak="0">
    <w:nsid w:val="06C72D6F"/>
    <w:multiLevelType w:val="hybridMultilevel"/>
    <w:tmpl w:val="4E14DA48"/>
    <w:lvl w:ilvl="0" w:tplc="18090003">
      <w:start w:val="1"/>
      <w:numFmt w:val="bullet"/>
      <w:lvlText w:val="o"/>
      <w:lvlJc w:val="left"/>
      <w:pPr>
        <w:ind w:left="2160" w:hanging="360"/>
      </w:pPr>
      <w:rPr>
        <w:rFonts w:ascii="Courier New" w:hAnsi="Courier New" w:cs="Courier New"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9" w15:restartNumberingAfterBreak="0">
    <w:nsid w:val="07F900F5"/>
    <w:multiLevelType w:val="multilevel"/>
    <w:tmpl w:val="B3C41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8D514AF"/>
    <w:multiLevelType w:val="hybridMultilevel"/>
    <w:tmpl w:val="E240527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09D14027"/>
    <w:multiLevelType w:val="hybridMultilevel"/>
    <w:tmpl w:val="44A83B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0BBD7DEB"/>
    <w:multiLevelType w:val="hybridMultilevel"/>
    <w:tmpl w:val="F928F9F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120A361C"/>
    <w:multiLevelType w:val="hybridMultilevel"/>
    <w:tmpl w:val="35B60E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1261542E"/>
    <w:multiLevelType w:val="hybridMultilevel"/>
    <w:tmpl w:val="301CE7AC"/>
    <w:lvl w:ilvl="0" w:tplc="081A2FB2">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5" w15:restartNumberingAfterBreak="0">
    <w:nsid w:val="13CC247F"/>
    <w:multiLevelType w:val="hybridMultilevel"/>
    <w:tmpl w:val="CB68DA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15617028"/>
    <w:multiLevelType w:val="hybridMultilevel"/>
    <w:tmpl w:val="0416094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2D444033"/>
    <w:multiLevelType w:val="hybridMultilevel"/>
    <w:tmpl w:val="613CA5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2F504B27"/>
    <w:multiLevelType w:val="hybridMultilevel"/>
    <w:tmpl w:val="AD342F52"/>
    <w:lvl w:ilvl="0" w:tplc="18090003">
      <w:start w:val="1"/>
      <w:numFmt w:val="bullet"/>
      <w:lvlText w:val="o"/>
      <w:lvlJc w:val="left"/>
      <w:pPr>
        <w:ind w:left="2880" w:hanging="360"/>
      </w:pPr>
      <w:rPr>
        <w:rFonts w:ascii="Courier New" w:hAnsi="Courier New" w:cs="Courier New" w:hint="default"/>
      </w:rPr>
    </w:lvl>
    <w:lvl w:ilvl="1" w:tplc="18090003" w:tentative="1">
      <w:start w:val="1"/>
      <w:numFmt w:val="bullet"/>
      <w:lvlText w:val="o"/>
      <w:lvlJc w:val="left"/>
      <w:pPr>
        <w:ind w:left="3600" w:hanging="360"/>
      </w:pPr>
      <w:rPr>
        <w:rFonts w:ascii="Courier New" w:hAnsi="Courier New" w:cs="Courier New" w:hint="default"/>
      </w:rPr>
    </w:lvl>
    <w:lvl w:ilvl="2" w:tplc="18090005" w:tentative="1">
      <w:start w:val="1"/>
      <w:numFmt w:val="bullet"/>
      <w:lvlText w:val=""/>
      <w:lvlJc w:val="left"/>
      <w:pPr>
        <w:ind w:left="4320" w:hanging="360"/>
      </w:pPr>
      <w:rPr>
        <w:rFonts w:ascii="Wingdings" w:hAnsi="Wingdings" w:hint="default"/>
      </w:rPr>
    </w:lvl>
    <w:lvl w:ilvl="3" w:tplc="18090001" w:tentative="1">
      <w:start w:val="1"/>
      <w:numFmt w:val="bullet"/>
      <w:lvlText w:val=""/>
      <w:lvlJc w:val="left"/>
      <w:pPr>
        <w:ind w:left="5040" w:hanging="360"/>
      </w:pPr>
      <w:rPr>
        <w:rFonts w:ascii="Symbol" w:hAnsi="Symbol" w:hint="default"/>
      </w:rPr>
    </w:lvl>
    <w:lvl w:ilvl="4" w:tplc="18090003" w:tentative="1">
      <w:start w:val="1"/>
      <w:numFmt w:val="bullet"/>
      <w:lvlText w:val="o"/>
      <w:lvlJc w:val="left"/>
      <w:pPr>
        <w:ind w:left="5760" w:hanging="360"/>
      </w:pPr>
      <w:rPr>
        <w:rFonts w:ascii="Courier New" w:hAnsi="Courier New" w:cs="Courier New" w:hint="default"/>
      </w:rPr>
    </w:lvl>
    <w:lvl w:ilvl="5" w:tplc="18090005" w:tentative="1">
      <w:start w:val="1"/>
      <w:numFmt w:val="bullet"/>
      <w:lvlText w:val=""/>
      <w:lvlJc w:val="left"/>
      <w:pPr>
        <w:ind w:left="6480" w:hanging="360"/>
      </w:pPr>
      <w:rPr>
        <w:rFonts w:ascii="Wingdings" w:hAnsi="Wingdings" w:hint="default"/>
      </w:rPr>
    </w:lvl>
    <w:lvl w:ilvl="6" w:tplc="18090001" w:tentative="1">
      <w:start w:val="1"/>
      <w:numFmt w:val="bullet"/>
      <w:lvlText w:val=""/>
      <w:lvlJc w:val="left"/>
      <w:pPr>
        <w:ind w:left="7200" w:hanging="360"/>
      </w:pPr>
      <w:rPr>
        <w:rFonts w:ascii="Symbol" w:hAnsi="Symbol" w:hint="default"/>
      </w:rPr>
    </w:lvl>
    <w:lvl w:ilvl="7" w:tplc="18090003" w:tentative="1">
      <w:start w:val="1"/>
      <w:numFmt w:val="bullet"/>
      <w:lvlText w:val="o"/>
      <w:lvlJc w:val="left"/>
      <w:pPr>
        <w:ind w:left="7920" w:hanging="360"/>
      </w:pPr>
      <w:rPr>
        <w:rFonts w:ascii="Courier New" w:hAnsi="Courier New" w:cs="Courier New" w:hint="default"/>
      </w:rPr>
    </w:lvl>
    <w:lvl w:ilvl="8" w:tplc="18090005" w:tentative="1">
      <w:start w:val="1"/>
      <w:numFmt w:val="bullet"/>
      <w:lvlText w:val=""/>
      <w:lvlJc w:val="left"/>
      <w:pPr>
        <w:ind w:left="8640" w:hanging="360"/>
      </w:pPr>
      <w:rPr>
        <w:rFonts w:ascii="Wingdings" w:hAnsi="Wingdings" w:hint="default"/>
      </w:rPr>
    </w:lvl>
  </w:abstractNum>
  <w:abstractNum w:abstractNumId="19" w15:restartNumberingAfterBreak="0">
    <w:nsid w:val="3CC16F4F"/>
    <w:multiLevelType w:val="hybridMultilevel"/>
    <w:tmpl w:val="31840504"/>
    <w:lvl w:ilvl="0" w:tplc="C44C12C4">
      <w:start w:val="1"/>
      <w:numFmt w:val="decimal"/>
      <w:lvlText w:val="%1."/>
      <w:lvlJc w:val="left"/>
      <w:pPr>
        <w:ind w:left="644" w:hanging="360"/>
      </w:pPr>
      <w:rPr>
        <w:rFonts w:hint="default"/>
      </w:rPr>
    </w:lvl>
    <w:lvl w:ilvl="1" w:tplc="18090019" w:tentative="1">
      <w:start w:val="1"/>
      <w:numFmt w:val="lowerLetter"/>
      <w:lvlText w:val="%2."/>
      <w:lvlJc w:val="left"/>
      <w:pPr>
        <w:ind w:left="1364" w:hanging="360"/>
      </w:pPr>
    </w:lvl>
    <w:lvl w:ilvl="2" w:tplc="1809001B" w:tentative="1">
      <w:start w:val="1"/>
      <w:numFmt w:val="lowerRoman"/>
      <w:lvlText w:val="%3."/>
      <w:lvlJc w:val="right"/>
      <w:pPr>
        <w:ind w:left="2084" w:hanging="180"/>
      </w:pPr>
    </w:lvl>
    <w:lvl w:ilvl="3" w:tplc="1809000F" w:tentative="1">
      <w:start w:val="1"/>
      <w:numFmt w:val="decimal"/>
      <w:lvlText w:val="%4."/>
      <w:lvlJc w:val="left"/>
      <w:pPr>
        <w:ind w:left="2804" w:hanging="360"/>
      </w:pPr>
    </w:lvl>
    <w:lvl w:ilvl="4" w:tplc="18090019" w:tentative="1">
      <w:start w:val="1"/>
      <w:numFmt w:val="lowerLetter"/>
      <w:lvlText w:val="%5."/>
      <w:lvlJc w:val="left"/>
      <w:pPr>
        <w:ind w:left="3524" w:hanging="360"/>
      </w:pPr>
    </w:lvl>
    <w:lvl w:ilvl="5" w:tplc="1809001B" w:tentative="1">
      <w:start w:val="1"/>
      <w:numFmt w:val="lowerRoman"/>
      <w:lvlText w:val="%6."/>
      <w:lvlJc w:val="right"/>
      <w:pPr>
        <w:ind w:left="4244" w:hanging="180"/>
      </w:pPr>
    </w:lvl>
    <w:lvl w:ilvl="6" w:tplc="1809000F" w:tentative="1">
      <w:start w:val="1"/>
      <w:numFmt w:val="decimal"/>
      <w:lvlText w:val="%7."/>
      <w:lvlJc w:val="left"/>
      <w:pPr>
        <w:ind w:left="4964" w:hanging="360"/>
      </w:pPr>
    </w:lvl>
    <w:lvl w:ilvl="7" w:tplc="18090019" w:tentative="1">
      <w:start w:val="1"/>
      <w:numFmt w:val="lowerLetter"/>
      <w:lvlText w:val="%8."/>
      <w:lvlJc w:val="left"/>
      <w:pPr>
        <w:ind w:left="5684" w:hanging="360"/>
      </w:pPr>
    </w:lvl>
    <w:lvl w:ilvl="8" w:tplc="1809001B" w:tentative="1">
      <w:start w:val="1"/>
      <w:numFmt w:val="lowerRoman"/>
      <w:lvlText w:val="%9."/>
      <w:lvlJc w:val="right"/>
      <w:pPr>
        <w:ind w:left="6404" w:hanging="180"/>
      </w:pPr>
    </w:lvl>
  </w:abstractNum>
  <w:abstractNum w:abstractNumId="20" w15:restartNumberingAfterBreak="0">
    <w:nsid w:val="3DFE7ED5"/>
    <w:multiLevelType w:val="hybridMultilevel"/>
    <w:tmpl w:val="FF060E92"/>
    <w:lvl w:ilvl="0" w:tplc="18090003">
      <w:start w:val="1"/>
      <w:numFmt w:val="bullet"/>
      <w:lvlText w:val="o"/>
      <w:lvlJc w:val="left"/>
      <w:pPr>
        <w:ind w:left="2220" w:hanging="360"/>
      </w:pPr>
      <w:rPr>
        <w:rFonts w:ascii="Courier New" w:hAnsi="Courier New" w:cs="Courier New" w:hint="default"/>
      </w:rPr>
    </w:lvl>
    <w:lvl w:ilvl="1" w:tplc="18090003" w:tentative="1">
      <w:start w:val="1"/>
      <w:numFmt w:val="bullet"/>
      <w:lvlText w:val="o"/>
      <w:lvlJc w:val="left"/>
      <w:pPr>
        <w:ind w:left="2940" w:hanging="360"/>
      </w:pPr>
      <w:rPr>
        <w:rFonts w:ascii="Courier New" w:hAnsi="Courier New" w:cs="Courier New" w:hint="default"/>
      </w:rPr>
    </w:lvl>
    <w:lvl w:ilvl="2" w:tplc="18090005" w:tentative="1">
      <w:start w:val="1"/>
      <w:numFmt w:val="bullet"/>
      <w:lvlText w:val=""/>
      <w:lvlJc w:val="left"/>
      <w:pPr>
        <w:ind w:left="3660" w:hanging="360"/>
      </w:pPr>
      <w:rPr>
        <w:rFonts w:ascii="Wingdings" w:hAnsi="Wingdings" w:hint="default"/>
      </w:rPr>
    </w:lvl>
    <w:lvl w:ilvl="3" w:tplc="18090001" w:tentative="1">
      <w:start w:val="1"/>
      <w:numFmt w:val="bullet"/>
      <w:lvlText w:val=""/>
      <w:lvlJc w:val="left"/>
      <w:pPr>
        <w:ind w:left="4380" w:hanging="360"/>
      </w:pPr>
      <w:rPr>
        <w:rFonts w:ascii="Symbol" w:hAnsi="Symbol" w:hint="default"/>
      </w:rPr>
    </w:lvl>
    <w:lvl w:ilvl="4" w:tplc="18090003" w:tentative="1">
      <w:start w:val="1"/>
      <w:numFmt w:val="bullet"/>
      <w:lvlText w:val="o"/>
      <w:lvlJc w:val="left"/>
      <w:pPr>
        <w:ind w:left="5100" w:hanging="360"/>
      </w:pPr>
      <w:rPr>
        <w:rFonts w:ascii="Courier New" w:hAnsi="Courier New" w:cs="Courier New" w:hint="default"/>
      </w:rPr>
    </w:lvl>
    <w:lvl w:ilvl="5" w:tplc="18090005" w:tentative="1">
      <w:start w:val="1"/>
      <w:numFmt w:val="bullet"/>
      <w:lvlText w:val=""/>
      <w:lvlJc w:val="left"/>
      <w:pPr>
        <w:ind w:left="5820" w:hanging="360"/>
      </w:pPr>
      <w:rPr>
        <w:rFonts w:ascii="Wingdings" w:hAnsi="Wingdings" w:hint="default"/>
      </w:rPr>
    </w:lvl>
    <w:lvl w:ilvl="6" w:tplc="18090001" w:tentative="1">
      <w:start w:val="1"/>
      <w:numFmt w:val="bullet"/>
      <w:lvlText w:val=""/>
      <w:lvlJc w:val="left"/>
      <w:pPr>
        <w:ind w:left="6540" w:hanging="360"/>
      </w:pPr>
      <w:rPr>
        <w:rFonts w:ascii="Symbol" w:hAnsi="Symbol" w:hint="default"/>
      </w:rPr>
    </w:lvl>
    <w:lvl w:ilvl="7" w:tplc="18090003" w:tentative="1">
      <w:start w:val="1"/>
      <w:numFmt w:val="bullet"/>
      <w:lvlText w:val="o"/>
      <w:lvlJc w:val="left"/>
      <w:pPr>
        <w:ind w:left="7260" w:hanging="360"/>
      </w:pPr>
      <w:rPr>
        <w:rFonts w:ascii="Courier New" w:hAnsi="Courier New" w:cs="Courier New" w:hint="default"/>
      </w:rPr>
    </w:lvl>
    <w:lvl w:ilvl="8" w:tplc="18090005" w:tentative="1">
      <w:start w:val="1"/>
      <w:numFmt w:val="bullet"/>
      <w:lvlText w:val=""/>
      <w:lvlJc w:val="left"/>
      <w:pPr>
        <w:ind w:left="7980" w:hanging="360"/>
      </w:pPr>
      <w:rPr>
        <w:rFonts w:ascii="Wingdings" w:hAnsi="Wingdings" w:hint="default"/>
      </w:rPr>
    </w:lvl>
  </w:abstractNum>
  <w:abstractNum w:abstractNumId="21" w15:restartNumberingAfterBreak="0">
    <w:nsid w:val="41F47A0A"/>
    <w:multiLevelType w:val="hybridMultilevel"/>
    <w:tmpl w:val="40AC8C60"/>
    <w:lvl w:ilvl="0" w:tplc="18090001">
      <w:start w:val="1"/>
      <w:numFmt w:val="bullet"/>
      <w:lvlText w:val=""/>
      <w:lvlJc w:val="left"/>
      <w:pPr>
        <w:ind w:left="1146" w:hanging="360"/>
      </w:pPr>
      <w:rPr>
        <w:rFonts w:ascii="Symbol" w:hAnsi="Symbol" w:hint="default"/>
      </w:rPr>
    </w:lvl>
    <w:lvl w:ilvl="1" w:tplc="18090003" w:tentative="1">
      <w:start w:val="1"/>
      <w:numFmt w:val="bullet"/>
      <w:lvlText w:val="o"/>
      <w:lvlJc w:val="left"/>
      <w:pPr>
        <w:ind w:left="1866" w:hanging="360"/>
      </w:pPr>
      <w:rPr>
        <w:rFonts w:ascii="Courier New" w:hAnsi="Courier New" w:cs="Courier New" w:hint="default"/>
      </w:rPr>
    </w:lvl>
    <w:lvl w:ilvl="2" w:tplc="18090005" w:tentative="1">
      <w:start w:val="1"/>
      <w:numFmt w:val="bullet"/>
      <w:lvlText w:val=""/>
      <w:lvlJc w:val="left"/>
      <w:pPr>
        <w:ind w:left="2586" w:hanging="360"/>
      </w:pPr>
      <w:rPr>
        <w:rFonts w:ascii="Wingdings" w:hAnsi="Wingdings" w:hint="default"/>
      </w:rPr>
    </w:lvl>
    <w:lvl w:ilvl="3" w:tplc="18090001" w:tentative="1">
      <w:start w:val="1"/>
      <w:numFmt w:val="bullet"/>
      <w:lvlText w:val=""/>
      <w:lvlJc w:val="left"/>
      <w:pPr>
        <w:ind w:left="3306" w:hanging="360"/>
      </w:pPr>
      <w:rPr>
        <w:rFonts w:ascii="Symbol" w:hAnsi="Symbol" w:hint="default"/>
      </w:rPr>
    </w:lvl>
    <w:lvl w:ilvl="4" w:tplc="18090003" w:tentative="1">
      <w:start w:val="1"/>
      <w:numFmt w:val="bullet"/>
      <w:lvlText w:val="o"/>
      <w:lvlJc w:val="left"/>
      <w:pPr>
        <w:ind w:left="4026" w:hanging="360"/>
      </w:pPr>
      <w:rPr>
        <w:rFonts w:ascii="Courier New" w:hAnsi="Courier New" w:cs="Courier New" w:hint="default"/>
      </w:rPr>
    </w:lvl>
    <w:lvl w:ilvl="5" w:tplc="18090005" w:tentative="1">
      <w:start w:val="1"/>
      <w:numFmt w:val="bullet"/>
      <w:lvlText w:val=""/>
      <w:lvlJc w:val="left"/>
      <w:pPr>
        <w:ind w:left="4746" w:hanging="360"/>
      </w:pPr>
      <w:rPr>
        <w:rFonts w:ascii="Wingdings" w:hAnsi="Wingdings" w:hint="default"/>
      </w:rPr>
    </w:lvl>
    <w:lvl w:ilvl="6" w:tplc="18090001" w:tentative="1">
      <w:start w:val="1"/>
      <w:numFmt w:val="bullet"/>
      <w:lvlText w:val=""/>
      <w:lvlJc w:val="left"/>
      <w:pPr>
        <w:ind w:left="5466" w:hanging="360"/>
      </w:pPr>
      <w:rPr>
        <w:rFonts w:ascii="Symbol" w:hAnsi="Symbol" w:hint="default"/>
      </w:rPr>
    </w:lvl>
    <w:lvl w:ilvl="7" w:tplc="18090003" w:tentative="1">
      <w:start w:val="1"/>
      <w:numFmt w:val="bullet"/>
      <w:lvlText w:val="o"/>
      <w:lvlJc w:val="left"/>
      <w:pPr>
        <w:ind w:left="6186" w:hanging="360"/>
      </w:pPr>
      <w:rPr>
        <w:rFonts w:ascii="Courier New" w:hAnsi="Courier New" w:cs="Courier New" w:hint="default"/>
      </w:rPr>
    </w:lvl>
    <w:lvl w:ilvl="8" w:tplc="18090005" w:tentative="1">
      <w:start w:val="1"/>
      <w:numFmt w:val="bullet"/>
      <w:lvlText w:val=""/>
      <w:lvlJc w:val="left"/>
      <w:pPr>
        <w:ind w:left="6906" w:hanging="360"/>
      </w:pPr>
      <w:rPr>
        <w:rFonts w:ascii="Wingdings" w:hAnsi="Wingdings" w:hint="default"/>
      </w:rPr>
    </w:lvl>
  </w:abstractNum>
  <w:abstractNum w:abstractNumId="22" w15:restartNumberingAfterBreak="0">
    <w:nsid w:val="4B374C62"/>
    <w:multiLevelType w:val="hybridMultilevel"/>
    <w:tmpl w:val="408C8C4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53CE4E97"/>
    <w:multiLevelType w:val="hybridMultilevel"/>
    <w:tmpl w:val="5C5EED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5A62312A"/>
    <w:multiLevelType w:val="hybridMultilevel"/>
    <w:tmpl w:val="9EEAF366"/>
    <w:lvl w:ilvl="0" w:tplc="0809000B">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5DBC49EE"/>
    <w:multiLevelType w:val="hybridMultilevel"/>
    <w:tmpl w:val="CBE6C188"/>
    <w:lvl w:ilvl="0" w:tplc="18090003">
      <w:start w:val="1"/>
      <w:numFmt w:val="bullet"/>
      <w:lvlText w:val="o"/>
      <w:lvlJc w:val="left"/>
      <w:pPr>
        <w:ind w:left="2160" w:hanging="360"/>
      </w:pPr>
      <w:rPr>
        <w:rFonts w:ascii="Courier New" w:hAnsi="Courier New" w:cs="Courier New"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26" w15:restartNumberingAfterBreak="0">
    <w:nsid w:val="64304369"/>
    <w:multiLevelType w:val="hybridMultilevel"/>
    <w:tmpl w:val="8C1ED55A"/>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7" w15:restartNumberingAfterBreak="0">
    <w:nsid w:val="65816200"/>
    <w:multiLevelType w:val="hybridMultilevel"/>
    <w:tmpl w:val="E4ECDF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67CA6F63"/>
    <w:multiLevelType w:val="hybridMultilevel"/>
    <w:tmpl w:val="50AAFF3E"/>
    <w:lvl w:ilvl="0" w:tplc="1809000B">
      <w:start w:val="1"/>
      <w:numFmt w:val="bullet"/>
      <w:lvlText w:val=""/>
      <w:lvlJc w:val="left"/>
      <w:pPr>
        <w:ind w:left="1440" w:hanging="360"/>
      </w:pPr>
      <w:rPr>
        <w:rFonts w:ascii="Wingdings" w:hAnsi="Wingdings"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9" w15:restartNumberingAfterBreak="0">
    <w:nsid w:val="6CD44050"/>
    <w:multiLevelType w:val="hybridMultilevel"/>
    <w:tmpl w:val="0B1C7558"/>
    <w:lvl w:ilvl="0" w:tplc="08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30" w15:restartNumberingAfterBreak="0">
    <w:nsid w:val="6E23719A"/>
    <w:multiLevelType w:val="hybridMultilevel"/>
    <w:tmpl w:val="EF5407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73292E5C"/>
    <w:multiLevelType w:val="hybridMultilevel"/>
    <w:tmpl w:val="8266E57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7AB84342"/>
    <w:multiLevelType w:val="multilevel"/>
    <w:tmpl w:val="14789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1"/>
  </w:num>
  <w:num w:numId="4">
    <w:abstractNumId w:val="7"/>
  </w:num>
  <w:num w:numId="5">
    <w:abstractNumId w:val="4"/>
  </w:num>
  <w:num w:numId="6">
    <w:abstractNumId w:val="3"/>
  </w:num>
  <w:num w:numId="7">
    <w:abstractNumId w:val="2"/>
  </w:num>
  <w:num w:numId="8">
    <w:abstractNumId w:val="0"/>
  </w:num>
  <w:num w:numId="9">
    <w:abstractNumId w:val="26"/>
  </w:num>
  <w:num w:numId="10">
    <w:abstractNumId w:val="13"/>
  </w:num>
  <w:num w:numId="11">
    <w:abstractNumId w:val="24"/>
  </w:num>
  <w:num w:numId="12">
    <w:abstractNumId w:val="21"/>
  </w:num>
  <w:num w:numId="13">
    <w:abstractNumId w:val="29"/>
  </w:num>
  <w:num w:numId="14">
    <w:abstractNumId w:val="16"/>
  </w:num>
  <w:num w:numId="15">
    <w:abstractNumId w:val="28"/>
  </w:num>
  <w:num w:numId="16">
    <w:abstractNumId w:val="32"/>
  </w:num>
  <w:num w:numId="17">
    <w:abstractNumId w:val="20"/>
  </w:num>
  <w:num w:numId="18">
    <w:abstractNumId w:val="18"/>
  </w:num>
  <w:num w:numId="19">
    <w:abstractNumId w:val="9"/>
  </w:num>
  <w:num w:numId="20">
    <w:abstractNumId w:val="8"/>
  </w:num>
  <w:num w:numId="21">
    <w:abstractNumId w:val="25"/>
  </w:num>
  <w:num w:numId="22">
    <w:abstractNumId w:val="19"/>
  </w:num>
  <w:num w:numId="23">
    <w:abstractNumId w:val="11"/>
  </w:num>
  <w:num w:numId="24">
    <w:abstractNumId w:val="27"/>
  </w:num>
  <w:num w:numId="25">
    <w:abstractNumId w:val="14"/>
  </w:num>
  <w:num w:numId="26">
    <w:abstractNumId w:val="30"/>
  </w:num>
  <w:num w:numId="27">
    <w:abstractNumId w:val="10"/>
  </w:num>
  <w:num w:numId="28">
    <w:abstractNumId w:val="23"/>
  </w:num>
  <w:num w:numId="29">
    <w:abstractNumId w:val="22"/>
  </w:num>
  <w:num w:numId="30">
    <w:abstractNumId w:val="15"/>
  </w:num>
  <w:num w:numId="31">
    <w:abstractNumId w:val="31"/>
  </w:num>
  <w:num w:numId="32">
    <w:abstractNumId w:val="17"/>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77CC"/>
    <w:rsid w:val="00026ED2"/>
    <w:rsid w:val="000478BE"/>
    <w:rsid w:val="00086AC8"/>
    <w:rsid w:val="000B6C13"/>
    <w:rsid w:val="00107B8B"/>
    <w:rsid w:val="0011662D"/>
    <w:rsid w:val="00141B9E"/>
    <w:rsid w:val="001A220E"/>
    <w:rsid w:val="001E13F0"/>
    <w:rsid w:val="001E3E69"/>
    <w:rsid w:val="0023427F"/>
    <w:rsid w:val="002740AD"/>
    <w:rsid w:val="00281E01"/>
    <w:rsid w:val="00302B9B"/>
    <w:rsid w:val="0030609D"/>
    <w:rsid w:val="003B4EE5"/>
    <w:rsid w:val="003E064A"/>
    <w:rsid w:val="003F0BD4"/>
    <w:rsid w:val="003F78A6"/>
    <w:rsid w:val="004422BE"/>
    <w:rsid w:val="00493A85"/>
    <w:rsid w:val="004E572B"/>
    <w:rsid w:val="00534B32"/>
    <w:rsid w:val="00542084"/>
    <w:rsid w:val="005654C6"/>
    <w:rsid w:val="005B32FC"/>
    <w:rsid w:val="005B6E92"/>
    <w:rsid w:val="00672170"/>
    <w:rsid w:val="00696714"/>
    <w:rsid w:val="00696B63"/>
    <w:rsid w:val="006F1311"/>
    <w:rsid w:val="00776442"/>
    <w:rsid w:val="00776DE8"/>
    <w:rsid w:val="0078464C"/>
    <w:rsid w:val="00891567"/>
    <w:rsid w:val="009277CC"/>
    <w:rsid w:val="00954BB2"/>
    <w:rsid w:val="00971DD0"/>
    <w:rsid w:val="00990B58"/>
    <w:rsid w:val="009A313E"/>
    <w:rsid w:val="009A7A97"/>
    <w:rsid w:val="009C6707"/>
    <w:rsid w:val="009F3E31"/>
    <w:rsid w:val="009F4BF6"/>
    <w:rsid w:val="00A028AC"/>
    <w:rsid w:val="00A04B4B"/>
    <w:rsid w:val="00A176A2"/>
    <w:rsid w:val="00AA7566"/>
    <w:rsid w:val="00B043E5"/>
    <w:rsid w:val="00B06CFE"/>
    <w:rsid w:val="00B54065"/>
    <w:rsid w:val="00B925B0"/>
    <w:rsid w:val="00BB028D"/>
    <w:rsid w:val="00C1127E"/>
    <w:rsid w:val="00C51F2A"/>
    <w:rsid w:val="00CB5F64"/>
    <w:rsid w:val="00D04C9C"/>
    <w:rsid w:val="00D36151"/>
    <w:rsid w:val="00DA5FB3"/>
    <w:rsid w:val="00DD31F9"/>
    <w:rsid w:val="00E31BCF"/>
    <w:rsid w:val="00E57203"/>
    <w:rsid w:val="00ED2406"/>
    <w:rsid w:val="00F503FE"/>
    <w:rsid w:val="4A87FC5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AA5CC"/>
  <w15:docId w15:val="{66B39383-0F4E-4A2C-9C20-836831B70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277CC"/>
    <w:pPr>
      <w:spacing w:after="0" w:line="240" w:lineRule="auto"/>
    </w:pPr>
    <w:rPr>
      <w:rFonts w:ascii="Times New Roman" w:eastAsiaTheme="minorEastAsia" w:hAnsi="Times New Roman" w:cs="Times New Roman"/>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43E5"/>
    <w:pPr>
      <w:ind w:left="720"/>
      <w:contextualSpacing/>
    </w:pPr>
  </w:style>
  <w:style w:type="paragraph" w:customStyle="1" w:styleId="Default">
    <w:name w:val="Default"/>
    <w:rsid w:val="00141B9E"/>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DD31F9"/>
    <w:pPr>
      <w:tabs>
        <w:tab w:val="center" w:pos="4513"/>
        <w:tab w:val="right" w:pos="9026"/>
      </w:tabs>
    </w:pPr>
  </w:style>
  <w:style w:type="character" w:customStyle="1" w:styleId="HeaderChar">
    <w:name w:val="Header Char"/>
    <w:basedOn w:val="DefaultParagraphFont"/>
    <w:link w:val="Header"/>
    <w:uiPriority w:val="99"/>
    <w:rsid w:val="00DD31F9"/>
    <w:rPr>
      <w:rFonts w:ascii="Times New Roman" w:eastAsiaTheme="minorEastAsia" w:hAnsi="Times New Roman" w:cs="Times New Roman"/>
      <w:lang w:eastAsia="en-IE"/>
    </w:rPr>
  </w:style>
  <w:style w:type="paragraph" w:styleId="Footer">
    <w:name w:val="footer"/>
    <w:basedOn w:val="Normal"/>
    <w:link w:val="FooterChar"/>
    <w:uiPriority w:val="99"/>
    <w:unhideWhenUsed/>
    <w:rsid w:val="00DD31F9"/>
    <w:pPr>
      <w:tabs>
        <w:tab w:val="center" w:pos="4513"/>
        <w:tab w:val="right" w:pos="9026"/>
      </w:tabs>
    </w:pPr>
  </w:style>
  <w:style w:type="character" w:customStyle="1" w:styleId="FooterChar">
    <w:name w:val="Footer Char"/>
    <w:basedOn w:val="DefaultParagraphFont"/>
    <w:link w:val="Footer"/>
    <w:uiPriority w:val="99"/>
    <w:rsid w:val="00DD31F9"/>
    <w:rPr>
      <w:rFonts w:ascii="Times New Roman" w:eastAsiaTheme="minorEastAsia" w:hAnsi="Times New Roman" w:cs="Times New Roman"/>
      <w:lang w:eastAsia="en-IE"/>
    </w:rPr>
  </w:style>
  <w:style w:type="paragraph" w:styleId="BalloonText">
    <w:name w:val="Balloon Text"/>
    <w:basedOn w:val="Normal"/>
    <w:link w:val="BalloonTextChar"/>
    <w:uiPriority w:val="99"/>
    <w:semiHidden/>
    <w:unhideWhenUsed/>
    <w:rsid w:val="003F0BD4"/>
    <w:rPr>
      <w:rFonts w:ascii="Tahoma" w:hAnsi="Tahoma" w:cs="Tahoma"/>
      <w:sz w:val="16"/>
      <w:szCs w:val="16"/>
    </w:rPr>
  </w:style>
  <w:style w:type="character" w:customStyle="1" w:styleId="BalloonTextChar">
    <w:name w:val="Balloon Text Char"/>
    <w:basedOn w:val="DefaultParagraphFont"/>
    <w:link w:val="BalloonText"/>
    <w:uiPriority w:val="99"/>
    <w:semiHidden/>
    <w:rsid w:val="003F0BD4"/>
    <w:rPr>
      <w:rFonts w:ascii="Tahoma" w:eastAsiaTheme="minorEastAsia" w:hAnsi="Tahoma" w:cs="Tahoma"/>
      <w:sz w:val="16"/>
      <w:szCs w:val="16"/>
      <w:lang w:eastAsia="en-IE"/>
    </w:rPr>
  </w:style>
  <w:style w:type="character" w:styleId="Hyperlink">
    <w:name w:val="Hyperlink"/>
    <w:basedOn w:val="DefaultParagraphFont"/>
    <w:uiPriority w:val="99"/>
    <w:unhideWhenUsed/>
    <w:rsid w:val="003B4EE5"/>
    <w:rPr>
      <w:color w:val="0563C1" w:themeColor="hyperlink"/>
      <w:u w:val="single"/>
    </w:rPr>
  </w:style>
  <w:style w:type="character" w:styleId="UnresolvedMention">
    <w:name w:val="Unresolved Mention"/>
    <w:basedOn w:val="DefaultParagraphFont"/>
    <w:uiPriority w:val="99"/>
    <w:semiHidden/>
    <w:unhideWhenUsed/>
    <w:rsid w:val="003B4E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281786">
      <w:bodyDiv w:val="1"/>
      <w:marLeft w:val="0"/>
      <w:marRight w:val="0"/>
      <w:marTop w:val="0"/>
      <w:marBottom w:val="0"/>
      <w:divBdr>
        <w:top w:val="none" w:sz="0" w:space="0" w:color="auto"/>
        <w:left w:val="none" w:sz="0" w:space="0" w:color="auto"/>
        <w:bottom w:val="none" w:sz="0" w:space="0" w:color="auto"/>
        <w:right w:val="none" w:sz="0" w:space="0" w:color="auto"/>
      </w:divBdr>
    </w:div>
    <w:div w:id="1419522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jobapplications@kwetb.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8</Pages>
  <Words>2378</Words>
  <Characters>13556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lynch</dc:creator>
  <cp:keywords/>
  <dc:description/>
  <cp:lastModifiedBy>Leona McCormack</cp:lastModifiedBy>
  <cp:revision>8</cp:revision>
  <dcterms:created xsi:type="dcterms:W3CDTF">2024-06-27T16:05:00Z</dcterms:created>
  <dcterms:modified xsi:type="dcterms:W3CDTF">2024-11-05T10:46:00Z</dcterms:modified>
</cp:coreProperties>
</file>